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0EC4F">
      <w:pPr>
        <w:spacing w:line="276" w:lineRule="auto"/>
        <w:jc w:val="center"/>
        <w:rPr>
          <w:rFonts w:cs="Times New Roman"/>
          <w:b/>
          <w:bCs/>
          <w:sz w:val="26"/>
          <w:szCs w:val="26"/>
        </w:rPr>
      </w:pPr>
      <w:bookmarkStart w:id="0" w:name="_Hlk215959745"/>
      <w:bookmarkEnd w:id="0"/>
      <w:r>
        <w:rPr>
          <w:rFonts w:cs="Times New Roman"/>
          <w:b/>
          <w:bCs/>
          <w:sz w:val="26"/>
          <w:szCs w:val="26"/>
        </w:rPr>
        <w:t>MA TRẬN, ĐẶC TẢ, ĐỀ KIỂM TRA CUỐI HỌC KÌ I</w:t>
      </w:r>
    </w:p>
    <w:p w14:paraId="55A6650B">
      <w:pPr>
        <w:spacing w:line="276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MÔN KHOA HỌC TỰ NHIÊN LỚP 9</w:t>
      </w:r>
    </w:p>
    <w:p w14:paraId="7977280F">
      <w:pPr>
        <w:spacing w:line="276" w:lineRule="auto"/>
        <w:ind w:left="426"/>
        <w:rPr>
          <w:rFonts w:cs="Times New Roman"/>
          <w:b/>
          <w:bCs/>
          <w:sz w:val="26"/>
          <w:szCs w:val="26"/>
        </w:rPr>
      </w:pPr>
    </w:p>
    <w:tbl>
      <w:tblPr>
        <w:tblStyle w:val="12"/>
        <w:tblW w:w="13989" w:type="dxa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379"/>
        <w:gridCol w:w="828"/>
        <w:gridCol w:w="850"/>
        <w:gridCol w:w="1046"/>
        <w:gridCol w:w="939"/>
        <w:gridCol w:w="992"/>
        <w:gridCol w:w="850"/>
        <w:gridCol w:w="851"/>
        <w:gridCol w:w="850"/>
        <w:gridCol w:w="904"/>
        <w:gridCol w:w="992"/>
        <w:gridCol w:w="937"/>
        <w:gridCol w:w="11"/>
      </w:tblGrid>
      <w:tr w14:paraId="4B22A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  <w:vMerge w:val="restart"/>
            <w:vAlign w:val="center"/>
          </w:tcPr>
          <w:p w14:paraId="5B851D4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CHỦ ĐỀ</w:t>
            </w:r>
          </w:p>
        </w:tc>
        <w:tc>
          <w:tcPr>
            <w:tcW w:w="7206" w:type="dxa"/>
            <w:gridSpan w:val="8"/>
          </w:tcPr>
          <w:p w14:paraId="1CC012A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MỨC ĐỘ</w:t>
            </w:r>
          </w:p>
        </w:tc>
        <w:tc>
          <w:tcPr>
            <w:tcW w:w="1896" w:type="dxa"/>
            <w:gridSpan w:val="2"/>
            <w:vMerge w:val="restart"/>
            <w:vAlign w:val="center"/>
          </w:tcPr>
          <w:p w14:paraId="0F98EB9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Tổng số câu</w:t>
            </w:r>
          </w:p>
        </w:tc>
        <w:tc>
          <w:tcPr>
            <w:tcW w:w="948" w:type="dxa"/>
            <w:gridSpan w:val="2"/>
            <w:vMerge w:val="restart"/>
          </w:tcPr>
          <w:p w14:paraId="7893901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500AD88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Điểm số</w:t>
            </w:r>
          </w:p>
        </w:tc>
      </w:tr>
      <w:tr w14:paraId="47F39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  <w:vMerge w:val="continue"/>
          </w:tcPr>
          <w:p w14:paraId="0C67199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8" w:type="dxa"/>
            <w:gridSpan w:val="2"/>
          </w:tcPr>
          <w:p w14:paraId="6A4E572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1985" w:type="dxa"/>
            <w:gridSpan w:val="2"/>
          </w:tcPr>
          <w:p w14:paraId="5A72591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1842" w:type="dxa"/>
            <w:gridSpan w:val="2"/>
          </w:tcPr>
          <w:p w14:paraId="6FCFE29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1701" w:type="dxa"/>
            <w:gridSpan w:val="2"/>
          </w:tcPr>
          <w:p w14:paraId="153415D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VD cao</w:t>
            </w:r>
          </w:p>
        </w:tc>
        <w:tc>
          <w:tcPr>
            <w:tcW w:w="1896" w:type="dxa"/>
            <w:gridSpan w:val="2"/>
            <w:vMerge w:val="continue"/>
          </w:tcPr>
          <w:p w14:paraId="0A36BD7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dxa"/>
            <w:gridSpan w:val="2"/>
            <w:vMerge w:val="continue"/>
          </w:tcPr>
          <w:p w14:paraId="710E2D7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2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3939" w:type="dxa"/>
            <w:gridSpan w:val="2"/>
            <w:vMerge w:val="continue"/>
          </w:tcPr>
          <w:p w14:paraId="683DA6C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</w:tcPr>
          <w:p w14:paraId="20346BC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850" w:type="dxa"/>
          </w:tcPr>
          <w:p w14:paraId="161857D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1046" w:type="dxa"/>
          </w:tcPr>
          <w:p w14:paraId="3EEE87B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939" w:type="dxa"/>
          </w:tcPr>
          <w:p w14:paraId="5FD8F1D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992" w:type="dxa"/>
          </w:tcPr>
          <w:p w14:paraId="20C36D3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850" w:type="dxa"/>
          </w:tcPr>
          <w:p w14:paraId="0441F78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851" w:type="dxa"/>
          </w:tcPr>
          <w:p w14:paraId="71C2BFE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850" w:type="dxa"/>
          </w:tcPr>
          <w:p w14:paraId="5747E48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904" w:type="dxa"/>
          </w:tcPr>
          <w:p w14:paraId="7C177F2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992" w:type="dxa"/>
          </w:tcPr>
          <w:p w14:paraId="2C77345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937" w:type="dxa"/>
          </w:tcPr>
          <w:p w14:paraId="742000F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45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5" w:hRule="atLeast"/>
        </w:trPr>
        <w:tc>
          <w:tcPr>
            <w:tcW w:w="1560" w:type="dxa"/>
            <w:vAlign w:val="center"/>
          </w:tcPr>
          <w:p w14:paraId="5452FB8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MỞ ĐẦU</w:t>
            </w:r>
          </w:p>
        </w:tc>
        <w:tc>
          <w:tcPr>
            <w:tcW w:w="2379" w:type="dxa"/>
            <w:vAlign w:val="center"/>
          </w:tcPr>
          <w:p w14:paraId="0E898C4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Giới thiệu một số dụng cụ và hóa chất. Thuyết trình một vấn đề khoa học</w:t>
            </w:r>
          </w:p>
        </w:tc>
        <w:tc>
          <w:tcPr>
            <w:tcW w:w="828" w:type="dxa"/>
            <w:vAlign w:val="center"/>
          </w:tcPr>
          <w:p w14:paraId="4DD7EFF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701CAA1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16B647B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9EB029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7CF280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13F983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FBE6F2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7BC40A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7C0A2E8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2DA89AC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3847CB0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74F9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5" w:hRule="atLeast"/>
        </w:trPr>
        <w:tc>
          <w:tcPr>
            <w:tcW w:w="1560" w:type="dxa"/>
            <w:vMerge w:val="restart"/>
            <w:vAlign w:val="center"/>
          </w:tcPr>
          <w:p w14:paraId="3E00F87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NĂNG LƯỢNG CƠ HỌC</w:t>
            </w:r>
          </w:p>
        </w:tc>
        <w:tc>
          <w:tcPr>
            <w:tcW w:w="2379" w:type="dxa"/>
            <w:vAlign w:val="center"/>
          </w:tcPr>
          <w:p w14:paraId="4649109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 Cơ năng</w:t>
            </w:r>
          </w:p>
        </w:tc>
        <w:tc>
          <w:tcPr>
            <w:tcW w:w="828" w:type="dxa"/>
            <w:vAlign w:val="center"/>
          </w:tcPr>
          <w:p w14:paraId="7C0DB05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432EAC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2064860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4B761F1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0D94AFA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C2410E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 w14:paraId="2EAA643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9D2443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7290472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2406741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26A076C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282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6" w:hRule="atLeast"/>
        </w:trPr>
        <w:tc>
          <w:tcPr>
            <w:tcW w:w="1560" w:type="dxa"/>
            <w:vMerge w:val="continue"/>
            <w:vAlign w:val="center"/>
          </w:tcPr>
          <w:p w14:paraId="3423F48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62680E7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3. Công và công suất</w:t>
            </w:r>
          </w:p>
        </w:tc>
        <w:tc>
          <w:tcPr>
            <w:tcW w:w="828" w:type="dxa"/>
            <w:vAlign w:val="center"/>
          </w:tcPr>
          <w:p w14:paraId="4D00EDD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7B1F4F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6" w:type="dxa"/>
            <w:vAlign w:val="center"/>
          </w:tcPr>
          <w:p w14:paraId="410EFAE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6BD181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4F52C4F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55BD71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F570AC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9467A4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4FCE79F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F29059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23C75E8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6A48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6" w:hRule="atLeast"/>
        </w:trPr>
        <w:tc>
          <w:tcPr>
            <w:tcW w:w="1560" w:type="dxa"/>
            <w:vMerge w:val="restart"/>
            <w:vAlign w:val="bottom"/>
          </w:tcPr>
          <w:p w14:paraId="653D3DA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7974345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ÁNH SÁNG</w:t>
            </w:r>
          </w:p>
          <w:p w14:paraId="7A080E2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2213921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4. Khúc xạ ánh sáng</w:t>
            </w:r>
          </w:p>
        </w:tc>
        <w:tc>
          <w:tcPr>
            <w:tcW w:w="828" w:type="dxa"/>
            <w:vAlign w:val="center"/>
          </w:tcPr>
          <w:p w14:paraId="63D7239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F7D1F0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0E1C8B8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821FCD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4AEE419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157043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2497AF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7FF061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4" w:type="dxa"/>
            <w:vAlign w:val="center"/>
          </w:tcPr>
          <w:p w14:paraId="5D984D6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6DF68F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33CA130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2B9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69" w:hRule="atLeast"/>
        </w:trPr>
        <w:tc>
          <w:tcPr>
            <w:tcW w:w="1560" w:type="dxa"/>
            <w:vMerge w:val="continue"/>
            <w:vAlign w:val="center"/>
          </w:tcPr>
          <w:p w14:paraId="6C1A445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46BDBAD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5. Tán sắc ánh sáng qua lăng kính. Màu sắc của vật</w:t>
            </w:r>
          </w:p>
        </w:tc>
        <w:tc>
          <w:tcPr>
            <w:tcW w:w="828" w:type="dxa"/>
            <w:vAlign w:val="center"/>
          </w:tcPr>
          <w:p w14:paraId="77B5AB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F73402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5371A58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49E8528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0B31C7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2582B7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B88687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B1BACB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5FBCBC8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699195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1A6D6B4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79D3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20" w:hRule="atLeast"/>
        </w:trPr>
        <w:tc>
          <w:tcPr>
            <w:tcW w:w="1560" w:type="dxa"/>
            <w:vMerge w:val="continue"/>
            <w:vAlign w:val="center"/>
          </w:tcPr>
          <w:p w14:paraId="4F737E5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1CC3E7E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6. Phản xạ toàn phần</w:t>
            </w:r>
          </w:p>
        </w:tc>
        <w:tc>
          <w:tcPr>
            <w:tcW w:w="828" w:type="dxa"/>
            <w:vAlign w:val="center"/>
          </w:tcPr>
          <w:p w14:paraId="22A3E67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04CCB4B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3C3D1896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EE4F90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1314BE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B3A44D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56F0CF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050915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5DE52A0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3B8AEE0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5BDAF41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1C1C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264" w:hRule="atLeast"/>
        </w:trPr>
        <w:tc>
          <w:tcPr>
            <w:tcW w:w="1560" w:type="dxa"/>
            <w:vMerge w:val="continue"/>
            <w:vAlign w:val="center"/>
          </w:tcPr>
          <w:p w14:paraId="4C950C6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0D0A0445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7. Thấu kính.</w:t>
            </w:r>
          </w:p>
          <w:p w14:paraId="545282A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Kính lúp</w:t>
            </w:r>
          </w:p>
          <w:p w14:paraId="7C6B850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  <w:vAlign w:val="center"/>
          </w:tcPr>
          <w:p w14:paraId="43DC46F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49C877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3405D07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5E1B8FB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62645C0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F2C6E5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692A12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23C436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3CF3C80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F4C773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6385B92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4CC6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69" w:hRule="atLeast"/>
        </w:trPr>
        <w:tc>
          <w:tcPr>
            <w:tcW w:w="1560" w:type="dxa"/>
            <w:vMerge w:val="restart"/>
            <w:vAlign w:val="center"/>
          </w:tcPr>
          <w:p w14:paraId="0BFC400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ĐIỆN</w:t>
            </w:r>
          </w:p>
        </w:tc>
        <w:tc>
          <w:tcPr>
            <w:tcW w:w="2379" w:type="dxa"/>
            <w:vAlign w:val="center"/>
          </w:tcPr>
          <w:p w14:paraId="673059D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8. Điện trở. Định luật Ohm</w:t>
            </w:r>
          </w:p>
          <w:p w14:paraId="44F2F05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  <w:vAlign w:val="center"/>
          </w:tcPr>
          <w:p w14:paraId="36FAD04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4F1641F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23ED5D5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422F72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2C70422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9A6815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 w14:paraId="33BE03F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BABB8A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25D7E44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65CD95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130BF51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2E90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49" w:hRule="atLeast"/>
        </w:trPr>
        <w:tc>
          <w:tcPr>
            <w:tcW w:w="1560" w:type="dxa"/>
            <w:vMerge w:val="continue"/>
            <w:vAlign w:val="center"/>
          </w:tcPr>
          <w:p w14:paraId="70D98E5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6535DEB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9. Đoạn mạch nối tiếp</w:t>
            </w:r>
          </w:p>
          <w:p w14:paraId="5EAE074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  <w:vAlign w:val="center"/>
          </w:tcPr>
          <w:p w14:paraId="555AA8E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20E8BE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5319B23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BD6187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F760B3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E99F3D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 w14:paraId="232D0A8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1F99B2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2FC23DA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49C2F2C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56E872F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3651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73" w:hRule="atLeast"/>
        </w:trPr>
        <w:tc>
          <w:tcPr>
            <w:tcW w:w="1560" w:type="dxa"/>
            <w:vMerge w:val="continue"/>
            <w:vAlign w:val="center"/>
          </w:tcPr>
          <w:p w14:paraId="6FA788D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0939CB2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 Đoạn mạch song song</w:t>
            </w:r>
          </w:p>
        </w:tc>
        <w:tc>
          <w:tcPr>
            <w:tcW w:w="828" w:type="dxa"/>
            <w:vAlign w:val="center"/>
          </w:tcPr>
          <w:p w14:paraId="0933FE7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2AB6373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2B71B30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3ED7F7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93FB80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C827B3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4BDD50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1A35F7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539228D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29361E1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1C2E467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542F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73" w:hRule="atLeast"/>
        </w:trPr>
        <w:tc>
          <w:tcPr>
            <w:tcW w:w="1560" w:type="dxa"/>
            <w:vMerge w:val="continue"/>
            <w:vAlign w:val="center"/>
          </w:tcPr>
          <w:p w14:paraId="67AC329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541E42F1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11. Năng lượng điện. Công suất điện</w:t>
            </w:r>
          </w:p>
        </w:tc>
        <w:tc>
          <w:tcPr>
            <w:tcW w:w="828" w:type="dxa"/>
            <w:vAlign w:val="center"/>
          </w:tcPr>
          <w:p w14:paraId="27FB013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369DF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6FB82F5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7FC2D5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064204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C36E3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 w14:paraId="70CAA5A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9416D5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4" w:type="dxa"/>
            <w:vAlign w:val="center"/>
          </w:tcPr>
          <w:p w14:paraId="4E0C06F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E73BDD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7947D7D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 w14:paraId="3E3D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69" w:hRule="atLeast"/>
        </w:trPr>
        <w:tc>
          <w:tcPr>
            <w:tcW w:w="1560" w:type="dxa"/>
            <w:vMerge w:val="restart"/>
            <w:vAlign w:val="center"/>
          </w:tcPr>
          <w:p w14:paraId="60ACD0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ĐIỆN TỪ</w:t>
            </w:r>
          </w:p>
        </w:tc>
        <w:tc>
          <w:tcPr>
            <w:tcW w:w="2379" w:type="dxa"/>
            <w:vAlign w:val="center"/>
          </w:tcPr>
          <w:p w14:paraId="60BF83B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12.Cảm ứng điện từ</w:t>
            </w:r>
          </w:p>
        </w:tc>
        <w:tc>
          <w:tcPr>
            <w:tcW w:w="828" w:type="dxa"/>
            <w:vAlign w:val="center"/>
          </w:tcPr>
          <w:p w14:paraId="2E2D05B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1040BEC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1EE2CF5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E387B7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7E6708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E77F0A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A57984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D788C7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04B19A6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2C7E48B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03B7D39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44BB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69" w:hRule="atLeast"/>
        </w:trPr>
        <w:tc>
          <w:tcPr>
            <w:tcW w:w="1560" w:type="dxa"/>
            <w:vMerge w:val="continue"/>
            <w:vAlign w:val="center"/>
          </w:tcPr>
          <w:p w14:paraId="1D96D00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3DB7988D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13.Dòng điện xoay chiều</w:t>
            </w:r>
          </w:p>
        </w:tc>
        <w:tc>
          <w:tcPr>
            <w:tcW w:w="828" w:type="dxa"/>
            <w:vAlign w:val="center"/>
          </w:tcPr>
          <w:p w14:paraId="4764244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67D177F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69F3F7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F7D02F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9E7B31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8CD7E4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E71266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5DA3BD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50378B5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7DE869F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5836ADE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45E0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427" w:hRule="atLeast"/>
        </w:trPr>
        <w:tc>
          <w:tcPr>
            <w:tcW w:w="1560" w:type="dxa"/>
            <w:vMerge w:val="restart"/>
            <w:vAlign w:val="center"/>
          </w:tcPr>
          <w:p w14:paraId="037574C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NĂNG LƯỢNG VỚI CUỘC SỐNG</w:t>
            </w:r>
          </w:p>
        </w:tc>
        <w:tc>
          <w:tcPr>
            <w:tcW w:w="2379" w:type="dxa"/>
            <w:vAlign w:val="center"/>
          </w:tcPr>
          <w:p w14:paraId="4C0E811D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14.Năng lượng của Trái Đất. Năng lượng hóa thạch.</w:t>
            </w:r>
          </w:p>
        </w:tc>
        <w:tc>
          <w:tcPr>
            <w:tcW w:w="828" w:type="dxa"/>
            <w:vAlign w:val="center"/>
          </w:tcPr>
          <w:p w14:paraId="637C088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2861135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2F2EDB3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39C060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39FED8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966E86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BEE3A9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D49984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7B63C04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3CD4072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2D237F8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08E3F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036" w:hRule="atLeast"/>
        </w:trPr>
        <w:tc>
          <w:tcPr>
            <w:tcW w:w="1560" w:type="dxa"/>
            <w:vMerge w:val="continue"/>
            <w:vAlign w:val="center"/>
          </w:tcPr>
          <w:p w14:paraId="5D473C5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10E330B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15.Năng lượng tái tạo</w:t>
            </w:r>
          </w:p>
        </w:tc>
        <w:tc>
          <w:tcPr>
            <w:tcW w:w="828" w:type="dxa"/>
            <w:vAlign w:val="center"/>
          </w:tcPr>
          <w:p w14:paraId="76CFFAF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vAlign w:val="center"/>
          </w:tcPr>
          <w:p w14:paraId="23DCFCC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6FDA26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F0D600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F29C31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02DF4F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E1B76A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EA2E29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29DBAE7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BC115D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6970010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7AD3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94" w:hRule="atLeast"/>
        </w:trPr>
        <w:tc>
          <w:tcPr>
            <w:tcW w:w="1560" w:type="dxa"/>
            <w:vMerge w:val="restart"/>
            <w:vAlign w:val="center"/>
          </w:tcPr>
          <w:p w14:paraId="05420CF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KIM LOẠI</w:t>
            </w:r>
          </w:p>
          <w:p w14:paraId="3A90303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SỰ KHÁC NHAU CƠ BẢN GIỮA PHI KIM VÀ KIM LOẠI</w:t>
            </w:r>
          </w:p>
        </w:tc>
        <w:tc>
          <w:tcPr>
            <w:tcW w:w="2379" w:type="dxa"/>
            <w:vAlign w:val="center"/>
          </w:tcPr>
          <w:p w14:paraId="4897AFF0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16. Tính chất chung của kim loại</w:t>
            </w:r>
          </w:p>
        </w:tc>
        <w:tc>
          <w:tcPr>
            <w:tcW w:w="828" w:type="dxa"/>
            <w:vAlign w:val="center"/>
          </w:tcPr>
          <w:p w14:paraId="7E4555D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4FBEAA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0F66141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9" w:type="dxa"/>
            <w:vAlign w:val="center"/>
          </w:tcPr>
          <w:p w14:paraId="5A1E514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821329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0" w:type="dxa"/>
            <w:vAlign w:val="center"/>
          </w:tcPr>
          <w:p w14:paraId="0C9D9E6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5D1771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FD3236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0202AD3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2" w:type="dxa"/>
            <w:vAlign w:val="center"/>
          </w:tcPr>
          <w:p w14:paraId="3BBB0B2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11A8265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A9D0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752" w:hRule="atLeast"/>
        </w:trPr>
        <w:tc>
          <w:tcPr>
            <w:tcW w:w="1560" w:type="dxa"/>
            <w:vMerge w:val="continue"/>
            <w:vAlign w:val="center"/>
          </w:tcPr>
          <w:p w14:paraId="30D93A8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18A6DAC2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17. Dãy hoạt động hóa học của kim loại. Một số phương pháp tách kim loại.</w:t>
            </w:r>
          </w:p>
        </w:tc>
        <w:tc>
          <w:tcPr>
            <w:tcW w:w="828" w:type="dxa"/>
            <w:vAlign w:val="center"/>
          </w:tcPr>
          <w:p w14:paraId="5423012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DF0AD6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7539400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0593C4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A6B635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4CFB74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 w14:paraId="1FB63BF7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D27362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5455D561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BE7C83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7" w:type="dxa"/>
            <w:vAlign w:val="center"/>
          </w:tcPr>
          <w:p w14:paraId="05F81DD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</w:tr>
      <w:tr w14:paraId="3DEC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69" w:hRule="atLeast"/>
        </w:trPr>
        <w:tc>
          <w:tcPr>
            <w:tcW w:w="1560" w:type="dxa"/>
            <w:vMerge w:val="continue"/>
            <w:vAlign w:val="center"/>
          </w:tcPr>
          <w:p w14:paraId="6B40E02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9" w:type="dxa"/>
            <w:vAlign w:val="center"/>
          </w:tcPr>
          <w:p w14:paraId="32E40D2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18. Giới thiệu về hợp kim</w:t>
            </w:r>
          </w:p>
        </w:tc>
        <w:tc>
          <w:tcPr>
            <w:tcW w:w="828" w:type="dxa"/>
            <w:vAlign w:val="center"/>
          </w:tcPr>
          <w:p w14:paraId="71D8D0F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5D5074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6" w:type="dxa"/>
            <w:vAlign w:val="center"/>
          </w:tcPr>
          <w:p w14:paraId="78859C6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38CD817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EED9E9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CEA865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C31606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D4BEEE3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vAlign w:val="center"/>
          </w:tcPr>
          <w:p w14:paraId="45185F65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531072D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Align w:val="center"/>
          </w:tcPr>
          <w:p w14:paraId="39138BE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661C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60" w:hRule="atLeast"/>
        </w:trPr>
        <w:tc>
          <w:tcPr>
            <w:tcW w:w="3939" w:type="dxa"/>
            <w:gridSpan w:val="2"/>
          </w:tcPr>
          <w:p w14:paraId="78CCF30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Tổng số câu TN/TL</w:t>
            </w:r>
          </w:p>
        </w:tc>
        <w:tc>
          <w:tcPr>
            <w:tcW w:w="828" w:type="dxa"/>
          </w:tcPr>
          <w:p w14:paraId="6993622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0" w:type="dxa"/>
          </w:tcPr>
          <w:p w14:paraId="562A391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6" w:type="dxa"/>
          </w:tcPr>
          <w:p w14:paraId="2CDCA13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9" w:type="dxa"/>
          </w:tcPr>
          <w:p w14:paraId="2721728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2" w:type="dxa"/>
          </w:tcPr>
          <w:p w14:paraId="4932893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0" w:type="dxa"/>
          </w:tcPr>
          <w:p w14:paraId="32C5FDD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1" w:type="dxa"/>
          </w:tcPr>
          <w:p w14:paraId="70A7B6D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0" w:type="dxa"/>
          </w:tcPr>
          <w:p w14:paraId="6D1DFD2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04" w:type="dxa"/>
          </w:tcPr>
          <w:p w14:paraId="3285405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92" w:type="dxa"/>
          </w:tcPr>
          <w:p w14:paraId="3D0249F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7" w:type="dxa"/>
          </w:tcPr>
          <w:p w14:paraId="1BDC1B9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D63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1" w:hRule="atLeast"/>
        </w:trPr>
        <w:tc>
          <w:tcPr>
            <w:tcW w:w="3939" w:type="dxa"/>
            <w:gridSpan w:val="2"/>
          </w:tcPr>
          <w:p w14:paraId="6118050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Điểm số</w:t>
            </w:r>
          </w:p>
        </w:tc>
        <w:tc>
          <w:tcPr>
            <w:tcW w:w="828" w:type="dxa"/>
          </w:tcPr>
          <w:p w14:paraId="7186886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0" w:type="dxa"/>
          </w:tcPr>
          <w:p w14:paraId="512CD37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6" w:type="dxa"/>
          </w:tcPr>
          <w:p w14:paraId="3FB8EDC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939" w:type="dxa"/>
          </w:tcPr>
          <w:p w14:paraId="3486763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992" w:type="dxa"/>
          </w:tcPr>
          <w:p w14:paraId="2572A335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50" w:type="dxa"/>
          </w:tcPr>
          <w:p w14:paraId="39EBDFB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851" w:type="dxa"/>
          </w:tcPr>
          <w:p w14:paraId="28F1BFC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50" w:type="dxa"/>
          </w:tcPr>
          <w:p w14:paraId="5D560DE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904" w:type="dxa"/>
          </w:tcPr>
          <w:p w14:paraId="4960390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2" w:type="dxa"/>
          </w:tcPr>
          <w:p w14:paraId="0B7785ED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7" w:type="dxa"/>
          </w:tcPr>
          <w:p w14:paraId="03598F2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A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3DD6B5AC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Tổng số điểm</w:t>
            </w:r>
          </w:p>
        </w:tc>
        <w:tc>
          <w:tcPr>
            <w:tcW w:w="1678" w:type="dxa"/>
            <w:gridSpan w:val="2"/>
          </w:tcPr>
          <w:p w14:paraId="7104505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4điểm</w:t>
            </w:r>
          </w:p>
          <w:p w14:paraId="4D89FC2E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1985" w:type="dxa"/>
            <w:gridSpan w:val="2"/>
          </w:tcPr>
          <w:p w14:paraId="419C58F0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điểm</w:t>
            </w:r>
          </w:p>
          <w:p w14:paraId="260CBC1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1842" w:type="dxa"/>
            <w:gridSpan w:val="2"/>
          </w:tcPr>
          <w:p w14:paraId="5197999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2điểm</w:t>
            </w:r>
          </w:p>
          <w:p w14:paraId="3FEBFF4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1701" w:type="dxa"/>
            <w:gridSpan w:val="2"/>
          </w:tcPr>
          <w:p w14:paraId="5BAD6DA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điểm</w:t>
            </w:r>
          </w:p>
          <w:p w14:paraId="2754B39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896" w:type="dxa"/>
            <w:gridSpan w:val="2"/>
          </w:tcPr>
          <w:p w14:paraId="7779FDAB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10 điểm</w:t>
            </w:r>
          </w:p>
          <w:p w14:paraId="1E057F3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100 %</w:t>
            </w:r>
          </w:p>
        </w:tc>
        <w:tc>
          <w:tcPr>
            <w:tcW w:w="948" w:type="dxa"/>
            <w:gridSpan w:val="2"/>
          </w:tcPr>
          <w:p w14:paraId="53EDF84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10 điểm</w:t>
            </w:r>
          </w:p>
        </w:tc>
      </w:tr>
    </w:tbl>
    <w:p w14:paraId="6B48CB78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bCs/>
          <w:sz w:val="26"/>
          <w:szCs w:val="26"/>
        </w:rPr>
      </w:pPr>
    </w:p>
    <w:p w14:paraId="62B2BCE4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7E05723B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4626A451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2270F4DE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48376B7F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229DF4C8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275F8D39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63C95163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14:paraId="071D0975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14:paraId="2E77EDD2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14:paraId="683767E9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14:paraId="7581D4EF">
      <w:pPr>
        <w:tabs>
          <w:tab w:val="center" w:pos="1995"/>
          <w:tab w:val="center" w:pos="7638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14:paraId="6A4BCCE1">
      <w:pPr>
        <w:tabs>
          <w:tab w:val="center" w:pos="1995"/>
          <w:tab w:val="center" w:pos="7638"/>
        </w:tabs>
        <w:spacing w:line="276" w:lineRule="auto"/>
        <w:jc w:val="center"/>
        <w:rPr>
          <w:rFonts w:cs="Times New Roman"/>
          <w:b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  <w:lang w:val="nl-NL"/>
        </w:rPr>
        <w:t xml:space="preserve">BẢN ĐẶC TẢ KĨ THUẬT ĐỀ KIỂM TRA </w:t>
      </w:r>
      <w:r>
        <w:rPr>
          <w:rFonts w:eastAsia="Times New Roman" w:cs="Times New Roman"/>
          <w:b/>
          <w:bCs/>
          <w:sz w:val="26"/>
          <w:szCs w:val="26"/>
        </w:rPr>
        <w:t>CUỐI HỌC KÌ 1</w:t>
      </w:r>
    </w:p>
    <w:p w14:paraId="04A16DB5">
      <w:pPr>
        <w:spacing w:line="276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cs="Times New Roman"/>
          <w:b/>
          <w:sz w:val="26"/>
          <w:szCs w:val="26"/>
          <w:lang w:val="nl-NL"/>
        </w:rPr>
        <w:t xml:space="preserve">MÔN: </w:t>
      </w:r>
      <w:r>
        <w:rPr>
          <w:rFonts w:eastAsia="Times New Roman" w:cs="Times New Roman"/>
          <w:b/>
          <w:sz w:val="26"/>
          <w:szCs w:val="26"/>
          <w:lang w:val="nl-NL"/>
        </w:rPr>
        <w:t>KHOA HỌC TỰ NHIÊN 9 – CHÂN TRỜI SÁNG TẠO</w:t>
      </w:r>
      <w:r>
        <w:rPr>
          <w:rFonts w:eastAsia="Times New Roman" w:cs="Times New Roman"/>
          <w:b/>
          <w:bCs/>
          <w:sz w:val="26"/>
          <w:szCs w:val="26"/>
          <w:lang w:val="vi-VN"/>
        </w:rPr>
        <w:t xml:space="preserve"> </w:t>
      </w:r>
    </w:p>
    <w:tbl>
      <w:tblPr>
        <w:tblStyle w:val="12"/>
        <w:tblW w:w="14176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559"/>
        <w:gridCol w:w="5812"/>
        <w:gridCol w:w="1134"/>
        <w:gridCol w:w="1134"/>
        <w:gridCol w:w="1276"/>
        <w:gridCol w:w="1276"/>
      </w:tblGrid>
      <w:tr w14:paraId="3E24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Merge w:val="restart"/>
          </w:tcPr>
          <w:p w14:paraId="2EACAD6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3185E76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790ADB6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Nội dung</w:t>
            </w:r>
          </w:p>
        </w:tc>
        <w:tc>
          <w:tcPr>
            <w:tcW w:w="1559" w:type="dxa"/>
            <w:vMerge w:val="restart"/>
          </w:tcPr>
          <w:p w14:paraId="308F730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0A3CBC5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5713406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Mức độ</w:t>
            </w:r>
          </w:p>
        </w:tc>
        <w:tc>
          <w:tcPr>
            <w:tcW w:w="5812" w:type="dxa"/>
            <w:vMerge w:val="restart"/>
          </w:tcPr>
          <w:p w14:paraId="189AC2F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0435D712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20888B8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Yêu cầu cần đạt</w:t>
            </w:r>
          </w:p>
        </w:tc>
        <w:tc>
          <w:tcPr>
            <w:tcW w:w="2268" w:type="dxa"/>
            <w:gridSpan w:val="2"/>
          </w:tcPr>
          <w:p w14:paraId="315CB60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 xml:space="preserve">Số ý TL/ </w:t>
            </w:r>
          </w:p>
          <w:p w14:paraId="4CBFB5B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Số câu hỏi TN</w:t>
            </w:r>
          </w:p>
        </w:tc>
        <w:tc>
          <w:tcPr>
            <w:tcW w:w="2552" w:type="dxa"/>
            <w:gridSpan w:val="2"/>
          </w:tcPr>
          <w:p w14:paraId="71AABD1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Câu hỏi</w:t>
            </w:r>
          </w:p>
        </w:tc>
      </w:tr>
      <w:tr w14:paraId="3D5D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Merge w:val="continue"/>
          </w:tcPr>
          <w:p w14:paraId="071EECB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</w:tcPr>
          <w:p w14:paraId="486AD72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vMerge w:val="continue"/>
          </w:tcPr>
          <w:p w14:paraId="45CBF9D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D3D43D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 xml:space="preserve">TL </w:t>
            </w:r>
          </w:p>
          <w:p w14:paraId="72605D8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(số ý)</w:t>
            </w:r>
          </w:p>
        </w:tc>
        <w:tc>
          <w:tcPr>
            <w:tcW w:w="1134" w:type="dxa"/>
          </w:tcPr>
          <w:p w14:paraId="75F1F13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  <w:p w14:paraId="5DC0BDA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(số câu)</w:t>
            </w:r>
          </w:p>
        </w:tc>
        <w:tc>
          <w:tcPr>
            <w:tcW w:w="1276" w:type="dxa"/>
          </w:tcPr>
          <w:p w14:paraId="4638795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  <w:p w14:paraId="7F932DD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(số ý)</w:t>
            </w:r>
          </w:p>
        </w:tc>
        <w:tc>
          <w:tcPr>
            <w:tcW w:w="1276" w:type="dxa"/>
          </w:tcPr>
          <w:p w14:paraId="4C52258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 xml:space="preserve">TN </w:t>
            </w:r>
          </w:p>
          <w:p w14:paraId="0677CF6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(số câu)</w:t>
            </w:r>
          </w:p>
        </w:tc>
      </w:tr>
      <w:tr w14:paraId="75118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 w14:paraId="3508B07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1" w:type="dxa"/>
            <w:gridSpan w:val="2"/>
          </w:tcPr>
          <w:p w14:paraId="296644C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MỞ ĐẦU</w:t>
            </w:r>
          </w:p>
        </w:tc>
        <w:tc>
          <w:tcPr>
            <w:tcW w:w="1134" w:type="dxa"/>
          </w:tcPr>
          <w:p w14:paraId="5369830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11D54DC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F14E29E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1F46AAC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C0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 w14:paraId="3BC4B6E2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Giới thiệu một số dụng cụ và hóa chất. Thuyết trình một vấn đề khoa học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04A8D38C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5BC8545C">
            <w:pPr>
              <w:numPr>
                <w:ilvl w:val="0"/>
                <w:numId w:val="2"/>
              </w:numPr>
              <w:spacing w:after="0" w:line="276" w:lineRule="auto"/>
              <w:ind w:left="279"/>
              <w:contextualSpacing/>
              <w:rPr>
                <w:rFonts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 được dụng cụ được dùng để thực hiện thí nghiệm tán sắc ánh sáng</w:t>
            </w:r>
          </w:p>
        </w:tc>
        <w:tc>
          <w:tcPr>
            <w:tcW w:w="1134" w:type="dxa"/>
          </w:tcPr>
          <w:p w14:paraId="2F59379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CB6AAD2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</w:tcPr>
          <w:p w14:paraId="56C403A5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8CCA41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C4</w:t>
            </w:r>
          </w:p>
        </w:tc>
      </w:tr>
      <w:tr w14:paraId="6CA2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 w14:paraId="05597BA4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4E8EF7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14:paraId="0737542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NĂNG LƯỢNG CƠ HỌC</w:t>
            </w:r>
          </w:p>
        </w:tc>
        <w:tc>
          <w:tcPr>
            <w:tcW w:w="1134" w:type="dxa"/>
          </w:tcPr>
          <w:p w14:paraId="70A3AD7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2436808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7EFAC9A7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7617083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6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985" w:type="dxa"/>
            <w:vMerge w:val="restart"/>
            <w:vAlign w:val="center"/>
          </w:tcPr>
          <w:p w14:paraId="353A9B31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 Cơ năng</w:t>
            </w:r>
          </w:p>
        </w:tc>
        <w:tc>
          <w:tcPr>
            <w:tcW w:w="1559" w:type="dxa"/>
            <w:vAlign w:val="center"/>
          </w:tcPr>
          <w:p w14:paraId="24607E8B">
            <w:pPr>
              <w:spacing w:after="0" w:line="276" w:lineRule="auto"/>
              <w:ind w:right="-270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5812" w:type="dxa"/>
          </w:tcPr>
          <w:p w14:paraId="4E606A46">
            <w:pPr>
              <w:spacing w:after="0" w:line="276" w:lineRule="auto"/>
              <w:ind w:right="142"/>
              <w:jc w:val="both"/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-</w:t>
            </w:r>
            <w:r>
              <w:rPr>
                <w:rFonts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iểu đúng bản chất 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bảo toàn cơ năng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để suy luận.</w:t>
            </w:r>
          </w:p>
          <w:p w14:paraId="433B0CB3">
            <w:pPr>
              <w:spacing w:after="0" w:line="276" w:lineRule="auto"/>
              <w:ind w:right="142"/>
              <w:jc w:val="both"/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- Xác định được vận tốc của vật khi biết khối lượng và động năng.</w:t>
            </w:r>
          </w:p>
        </w:tc>
        <w:tc>
          <w:tcPr>
            <w:tcW w:w="1134" w:type="dxa"/>
            <w:vAlign w:val="center"/>
          </w:tcPr>
          <w:p w14:paraId="528FF6F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4B63192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</w:tcPr>
          <w:p w14:paraId="33C7C24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689CD35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11742B7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C17b</w:t>
            </w:r>
          </w:p>
        </w:tc>
        <w:tc>
          <w:tcPr>
            <w:tcW w:w="1276" w:type="dxa"/>
          </w:tcPr>
          <w:p w14:paraId="30B3D3F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</w:t>
            </w:r>
          </w:p>
        </w:tc>
      </w:tr>
      <w:tr w14:paraId="0FC1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85" w:type="dxa"/>
            <w:vMerge w:val="continue"/>
          </w:tcPr>
          <w:p w14:paraId="24FF283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6BB7A2D8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</w:tcPr>
          <w:p w14:paraId="7EEF2DE1">
            <w:pPr>
              <w:spacing w:after="0" w:line="276" w:lineRule="auto"/>
              <w:ind w:right="142"/>
              <w:jc w:val="both"/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Vận dụng công thức thế năng trọng trường</w:t>
            </w:r>
          </w:p>
        </w:tc>
        <w:tc>
          <w:tcPr>
            <w:tcW w:w="1134" w:type="dxa"/>
            <w:vAlign w:val="center"/>
          </w:tcPr>
          <w:p w14:paraId="38C002D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</w:tcPr>
          <w:p w14:paraId="393A579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0E3FE38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C17c</w:t>
            </w:r>
          </w:p>
        </w:tc>
        <w:tc>
          <w:tcPr>
            <w:tcW w:w="1276" w:type="dxa"/>
          </w:tcPr>
          <w:p w14:paraId="44085C1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A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985" w:type="dxa"/>
            <w:vAlign w:val="center"/>
          </w:tcPr>
          <w:p w14:paraId="176A32B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3.Công và công suất</w:t>
            </w:r>
          </w:p>
        </w:tc>
        <w:tc>
          <w:tcPr>
            <w:tcW w:w="1559" w:type="dxa"/>
            <w:vAlign w:val="center"/>
          </w:tcPr>
          <w:p w14:paraId="6027BD04">
            <w:pPr>
              <w:spacing w:after="0" w:line="276" w:lineRule="auto"/>
              <w:ind w:right="-270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  <w:vAlign w:val="center"/>
          </w:tcPr>
          <w:p w14:paraId="6F8B20EF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Vận dụng công thức tính công và công suất của </w:t>
            </w: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của một vật trong trường hợp thực tế và đổi đơn vị HP.</w:t>
            </w:r>
          </w:p>
        </w:tc>
        <w:tc>
          <w:tcPr>
            <w:tcW w:w="1134" w:type="dxa"/>
            <w:vAlign w:val="center"/>
          </w:tcPr>
          <w:p w14:paraId="477B72E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vAlign w:val="center"/>
          </w:tcPr>
          <w:p w14:paraId="65F3C7F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544BCDA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C17a</w:t>
            </w:r>
          </w:p>
        </w:tc>
        <w:tc>
          <w:tcPr>
            <w:tcW w:w="1276" w:type="dxa"/>
            <w:vAlign w:val="center"/>
          </w:tcPr>
          <w:p w14:paraId="7B1CBDC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BD9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56" w:type="dxa"/>
            <w:gridSpan w:val="3"/>
          </w:tcPr>
          <w:p w14:paraId="4000FB74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ÁNH SÁNG</w:t>
            </w:r>
          </w:p>
        </w:tc>
        <w:tc>
          <w:tcPr>
            <w:tcW w:w="1134" w:type="dxa"/>
            <w:vAlign w:val="center"/>
          </w:tcPr>
          <w:p w14:paraId="00BB574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2E0FF2D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34E511B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52E510A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6F2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985" w:type="dxa"/>
          </w:tcPr>
          <w:p w14:paraId="5D32152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4.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Khúc xạ ánh sáng</w:t>
            </w:r>
          </w:p>
        </w:tc>
        <w:tc>
          <w:tcPr>
            <w:tcW w:w="1559" w:type="dxa"/>
          </w:tcPr>
          <w:p w14:paraId="1506B06B">
            <w:pPr>
              <w:spacing w:after="0" w:line="276" w:lineRule="auto"/>
              <w:jc w:val="both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5812" w:type="dxa"/>
          </w:tcPr>
          <w:p w14:paraId="629C12AD">
            <w:pPr>
              <w:spacing w:after="0" w:line="276" w:lineRule="auto"/>
              <w:jc w:val="both"/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-Hiểu được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định luật khúc xạ ánh sáng để tính góc tới khi biết góc khúc xạ hoặc góc hợp với mặt phân cách trong các trường hợp đơn giản.</w:t>
            </w:r>
          </w:p>
          <w:p w14:paraId="188567B1">
            <w:pPr>
              <w:spacing w:after="0" w:line="276" w:lineRule="auto"/>
              <w:jc w:val="both"/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-Hiểu và làm được bài tập 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công thức định luật khúc xạ ánh sáng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  <m:t>n</m:t>
                  </m: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  <m:t>1</m:t>
                  </m: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Times New Roman" w:cs="Times New Roman"/>
                  <w:color w:val="000000" w:themeColor="text1"/>
                  <w:kern w:val="2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  <w14:ligatures w14:val="standardContextual"/>
                </w:rPr>
                <m:t>sin</m:t>
              </m:r>
              <m:r>
                <m:rPr/>
                <w:rPr>
                  <w:rFonts w:ascii="Cambria Math" w:hAnsi="Cambria Math" w:eastAsia="Times New Roman" w:cs="Times New Roman"/>
                  <w:color w:val="000000" w:themeColor="text1"/>
                  <w:kern w:val="2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  <w14:ligatures w14:val="standardContextual"/>
                </w:rPr>
                <m:t>⁡i=</m:t>
              </m:r>
              <m:sSub>
                <m:sSubP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  <m:t>n</m:t>
                  </m: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  <m:t>2</m:t>
                  </m:r>
                  <m:ctrlPr>
                    <w:rPr>
                      <w:rFonts w:ascii="Cambria Math" w:hAnsi="Cambria Math" w:eastAsia="Times New Roman" w:cs="Times New Roman"/>
                      <w:color w:val="000000" w:themeColor="text1"/>
                      <w:kern w:val="2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  <w14:ligatures w14:val="standardContextual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Times New Roman" w:cs="Times New Roman"/>
                  <w:color w:val="000000" w:themeColor="text1"/>
                  <w:kern w:val="2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  <w14:ligatures w14:val="standardContextual"/>
                </w:rPr>
                <m:t>sin</m:t>
              </m:r>
              <m:r>
                <m:rPr/>
                <w:rPr>
                  <w:rFonts w:ascii="Cambria Math" w:hAnsi="Cambria Math" w:eastAsia="Times New Roman" w:cs="Times New Roman"/>
                  <w:color w:val="000000" w:themeColor="text1"/>
                  <w:kern w:val="2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  <w14:ligatures w14:val="standardContextual"/>
                </w:rPr>
                <m:t>⁡r</m:t>
              </m:r>
            </m:oMath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để 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tính ra chiết suất.</w:t>
            </w:r>
          </w:p>
          <w:p w14:paraId="3CAAB57D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50E7B9E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64D3D37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2D657D4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7C01543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5A090A6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298444A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C19</w:t>
            </w:r>
          </w:p>
          <w:p w14:paraId="524B243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27B958D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 w14:paraId="27E15A2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0B4C554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2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</w:tcPr>
          <w:p w14:paraId="2E62277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 xml:space="preserve">5.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Tán sắc ánh sáng qua lăng kính. Màu sắc của vật</w:t>
            </w:r>
          </w:p>
        </w:tc>
        <w:tc>
          <w:tcPr>
            <w:tcW w:w="1559" w:type="dxa"/>
          </w:tcPr>
          <w:p w14:paraId="533D2333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5812" w:type="dxa"/>
          </w:tcPr>
          <w:p w14:paraId="6B7C47CC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="Times New Roman" w:cs="Times New Roman"/>
                <w:color w:val="000000" w:themeColor="text1"/>
                <w:kern w:val="2"/>
                <w:sz w:val="26"/>
                <w:szCs w:val="2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 xml:space="preserve"> H</w:t>
            </w: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iểu ánh sáng trắng gồm nhiều màu và lăng kính chỉ tách chứ không tạo màu.</w:t>
            </w:r>
          </w:p>
        </w:tc>
        <w:tc>
          <w:tcPr>
            <w:tcW w:w="1134" w:type="dxa"/>
            <w:vAlign w:val="center"/>
          </w:tcPr>
          <w:p w14:paraId="19DB490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0C8C9AC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091AC85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6383A73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</w:t>
            </w:r>
          </w:p>
        </w:tc>
      </w:tr>
      <w:tr w14:paraId="4BD8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</w:tcPr>
          <w:p w14:paraId="72599E4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6. Phản xạ toàn phần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3E4DC881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Nhận biết </w:t>
            </w:r>
          </w:p>
        </w:tc>
        <w:tc>
          <w:tcPr>
            <w:tcW w:w="5812" w:type="dxa"/>
            <w:tcBorders>
              <w:bottom w:val="single" w:color="auto" w:sz="4" w:space="0"/>
            </w:tcBorders>
          </w:tcPr>
          <w:p w14:paraId="4911C11F">
            <w:pPr>
              <w:spacing w:after="100" w:afterAutospacing="1" w:line="276" w:lineRule="auto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-Nhận biết được 2 điều kiện xảy ra phản xạ toàn phần.</w:t>
            </w:r>
          </w:p>
        </w:tc>
        <w:tc>
          <w:tcPr>
            <w:tcW w:w="1134" w:type="dxa"/>
            <w:vAlign w:val="center"/>
          </w:tcPr>
          <w:p w14:paraId="492AAE4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56DE3B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63C4D2B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10D4B96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C5</w:t>
            </w:r>
          </w:p>
        </w:tc>
      </w:tr>
      <w:tr w14:paraId="6020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</w:tcPr>
          <w:p w14:paraId="483E11FB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7. Thấu kính.</w:t>
            </w:r>
          </w:p>
          <w:p w14:paraId="1399DCD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Kính lúp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10BA1DDE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Thông hiểu </w:t>
            </w:r>
          </w:p>
        </w:tc>
        <w:tc>
          <w:tcPr>
            <w:tcW w:w="5812" w:type="dxa"/>
            <w:tcBorders>
              <w:bottom w:val="single" w:color="auto" w:sz="4" w:space="0"/>
            </w:tcBorders>
          </w:tcPr>
          <w:p w14:paraId="4F18877E">
            <w:pPr>
              <w:spacing w:after="100" w:afterAutospacing="1" w:line="276" w:lineRule="auto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Hiểu tính chất tạo ảnh của thấu kính phân kì và đường truyền của tia sáng.</w:t>
            </w:r>
          </w:p>
        </w:tc>
        <w:tc>
          <w:tcPr>
            <w:tcW w:w="1134" w:type="dxa"/>
            <w:vAlign w:val="center"/>
          </w:tcPr>
          <w:p w14:paraId="7B12CF4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1BA7B7B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0C3F629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76B6DBE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C6</w:t>
            </w:r>
          </w:p>
        </w:tc>
      </w:tr>
      <w:tr w14:paraId="0600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85" w:type="dxa"/>
          </w:tcPr>
          <w:p w14:paraId="512F1357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05CC52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14:paraId="777C25DA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ĐIỆN</w:t>
            </w:r>
          </w:p>
        </w:tc>
        <w:tc>
          <w:tcPr>
            <w:tcW w:w="1134" w:type="dxa"/>
            <w:vAlign w:val="center"/>
          </w:tcPr>
          <w:p w14:paraId="70C501A5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50DD150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4C7D3BC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7B6C54D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3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restart"/>
          </w:tcPr>
          <w:p w14:paraId="68784457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8. Điện trở. Định luật Ohm</w:t>
            </w:r>
          </w:p>
          <w:p w14:paraId="68E2B291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212C5BCE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5812" w:type="dxa"/>
          </w:tcPr>
          <w:p w14:paraId="3DCAAA3B">
            <w:pPr>
              <w:spacing w:after="0" w:line="276" w:lineRule="auto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-Hiểu mối quan hệ tỉ lệ thuận giữa </w:t>
            </w:r>
            <m:oMath>
              <m:r>
                <m:rPr/>
                <w:rPr>
                  <w:rFonts w:ascii="Cambria Math" w:hAnsi="Cambria Math" w:eastAsia="Calibri" w:cs="Times New Roman"/>
                  <w:color w:val="000000" w:themeColor="text1"/>
                  <w:spacing w:val="-8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</m:oMath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và </w:t>
            </w:r>
            <m:oMath>
              <m:r>
                <m:rPr/>
                <w:rPr>
                  <w:rFonts w:ascii="Cambria Math" w:hAnsi="Cambria Math" w:eastAsia="Calibri" w:cs="Times New Roman"/>
                  <w:color w:val="000000" w:themeColor="text1"/>
                  <w:spacing w:val="-8"/>
                  <w:sz w:val="26"/>
                  <w:szCs w:val="26"/>
                  <w14:textFill>
                    <w14:solidFill>
                      <w14:schemeClr w14:val="tx1"/>
                    </w14:solidFill>
                  </w14:textFill>
                </w:rPr>
                <m:t xml:space="preserve">I </m:t>
              </m:r>
            </m:oMath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theo định luật Ôhm.</w:t>
            </w:r>
          </w:p>
        </w:tc>
        <w:tc>
          <w:tcPr>
            <w:tcW w:w="1134" w:type="dxa"/>
            <w:vAlign w:val="center"/>
          </w:tcPr>
          <w:p w14:paraId="22F15C5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0707DA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</w:tcPr>
          <w:p w14:paraId="16922A4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006D4DE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C12</w:t>
            </w:r>
          </w:p>
        </w:tc>
      </w:tr>
      <w:tr w14:paraId="61229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continue"/>
          </w:tcPr>
          <w:p w14:paraId="76AD664D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753A9C5E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Vận dụng </w:t>
            </w:r>
          </w:p>
        </w:tc>
        <w:tc>
          <w:tcPr>
            <w:tcW w:w="5812" w:type="dxa"/>
          </w:tcPr>
          <w:p w14:paraId="648DC0DA">
            <w:pPr>
              <w:spacing w:after="0" w:line="276" w:lineRule="auto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-Vận dụng Định luật Ohm để tính R trong đoạn mạch.</w:t>
            </w:r>
          </w:p>
        </w:tc>
        <w:tc>
          <w:tcPr>
            <w:tcW w:w="1134" w:type="dxa"/>
          </w:tcPr>
          <w:p w14:paraId="2D2C4B0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</w:tcPr>
          <w:p w14:paraId="1747319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21467D3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C20a</w:t>
            </w:r>
          </w:p>
        </w:tc>
        <w:tc>
          <w:tcPr>
            <w:tcW w:w="1276" w:type="dxa"/>
          </w:tcPr>
          <w:p w14:paraId="283DAD0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8F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</w:tcPr>
          <w:p w14:paraId="1CE31B71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9. Đoạn mạch nối tiếp</w:t>
            </w:r>
          </w:p>
          <w:p w14:paraId="4FA0865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65CE5879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</w:tcPr>
          <w:p w14:paraId="3825039B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-Tính được điện trở tương đương của đoạn mạch điện gồm 2 điện trở mắc nối tiếp.</w:t>
            </w:r>
          </w:p>
        </w:tc>
        <w:tc>
          <w:tcPr>
            <w:tcW w:w="1134" w:type="dxa"/>
          </w:tcPr>
          <w:p w14:paraId="7F082F7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vAlign w:val="center"/>
          </w:tcPr>
          <w:p w14:paraId="7812DAF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0667795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C18a</w:t>
            </w:r>
          </w:p>
        </w:tc>
        <w:tc>
          <w:tcPr>
            <w:tcW w:w="1276" w:type="dxa"/>
            <w:vAlign w:val="center"/>
          </w:tcPr>
          <w:p w14:paraId="4AA7EF2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9D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</w:tcPr>
          <w:p w14:paraId="46E161A6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 Đoạn mạch song song</w:t>
            </w:r>
          </w:p>
        </w:tc>
        <w:tc>
          <w:tcPr>
            <w:tcW w:w="1559" w:type="dxa"/>
          </w:tcPr>
          <w:p w14:paraId="7C1A766E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</w:tcPr>
          <w:p w14:paraId="1E3E4A81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-Tính được điện trở tương đương của đoạn mạch điện gồm 2 điện trở mắc song song.</w:t>
            </w:r>
          </w:p>
        </w:tc>
        <w:tc>
          <w:tcPr>
            <w:tcW w:w="1134" w:type="dxa"/>
          </w:tcPr>
          <w:p w14:paraId="56BD0A1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D39A67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17B327D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4F0B9D4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C3</w:t>
            </w:r>
          </w:p>
        </w:tc>
      </w:tr>
      <w:tr w14:paraId="47AE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restart"/>
          </w:tcPr>
          <w:p w14:paraId="7AC3F899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11. Năng lượng điện. Công suất điện</w:t>
            </w:r>
          </w:p>
        </w:tc>
        <w:tc>
          <w:tcPr>
            <w:tcW w:w="1559" w:type="dxa"/>
          </w:tcPr>
          <w:p w14:paraId="4B24FA52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64A3F5A0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-Tính được công suất điện</w:t>
            </w:r>
          </w:p>
        </w:tc>
        <w:tc>
          <w:tcPr>
            <w:tcW w:w="1134" w:type="dxa"/>
          </w:tcPr>
          <w:p w14:paraId="0112F32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</w:tcPr>
          <w:p w14:paraId="4F07454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64F9CFB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C20a</w:t>
            </w:r>
          </w:p>
        </w:tc>
        <w:tc>
          <w:tcPr>
            <w:tcW w:w="1276" w:type="dxa"/>
          </w:tcPr>
          <w:p w14:paraId="5EA3A99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06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continue"/>
          </w:tcPr>
          <w:p w14:paraId="2AF6F96B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5FCB5310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 cao</w:t>
            </w:r>
          </w:p>
        </w:tc>
        <w:tc>
          <w:tcPr>
            <w:tcW w:w="5812" w:type="dxa"/>
          </w:tcPr>
          <w:p w14:paraId="163E7ACF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Tính năng lượng tiêu thụ, đổi kWh → tiền.</w:t>
            </w:r>
          </w:p>
        </w:tc>
        <w:tc>
          <w:tcPr>
            <w:tcW w:w="1134" w:type="dxa"/>
          </w:tcPr>
          <w:p w14:paraId="75FA238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</w:tcPr>
          <w:p w14:paraId="1832B59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6C6CFB8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C20b</w:t>
            </w:r>
          </w:p>
        </w:tc>
        <w:tc>
          <w:tcPr>
            <w:tcW w:w="1276" w:type="dxa"/>
          </w:tcPr>
          <w:p w14:paraId="2BFB5C0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D4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56" w:type="dxa"/>
            <w:gridSpan w:val="3"/>
            <w:vAlign w:val="center"/>
          </w:tcPr>
          <w:p w14:paraId="1822FE3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ĐIỆN TỪ</w:t>
            </w:r>
          </w:p>
        </w:tc>
        <w:tc>
          <w:tcPr>
            <w:tcW w:w="1134" w:type="dxa"/>
            <w:vAlign w:val="center"/>
          </w:tcPr>
          <w:p w14:paraId="11805BE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04527C6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6B7BE3FE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0AE6804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4A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Align w:val="center"/>
          </w:tcPr>
          <w:p w14:paraId="1ECD2368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12.Cảm ứng điện từ</w:t>
            </w:r>
          </w:p>
        </w:tc>
        <w:tc>
          <w:tcPr>
            <w:tcW w:w="1559" w:type="dxa"/>
          </w:tcPr>
          <w:p w14:paraId="3ED415C3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Nhận biết </w:t>
            </w:r>
          </w:p>
        </w:tc>
        <w:tc>
          <w:tcPr>
            <w:tcW w:w="5812" w:type="dxa"/>
          </w:tcPr>
          <w:p w14:paraId="6953B088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Nhận biết được </w:t>
            </w: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điều kiện xuất hiện dòng điện cảm ứng: từ thông phải biến thiên.</w:t>
            </w:r>
          </w:p>
        </w:tc>
        <w:tc>
          <w:tcPr>
            <w:tcW w:w="1134" w:type="dxa"/>
          </w:tcPr>
          <w:p w14:paraId="4AA8315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178B71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</w:tcPr>
          <w:p w14:paraId="7F14857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5151AC4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C8</w:t>
            </w:r>
          </w:p>
        </w:tc>
      </w:tr>
      <w:tr w14:paraId="72B06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Align w:val="center"/>
          </w:tcPr>
          <w:p w14:paraId="06654FA1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13.Dòng điện xoay chiều</w:t>
            </w:r>
          </w:p>
        </w:tc>
        <w:tc>
          <w:tcPr>
            <w:tcW w:w="1559" w:type="dxa"/>
          </w:tcPr>
          <w:p w14:paraId="77AC96B2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Nhận biết </w:t>
            </w:r>
          </w:p>
        </w:tc>
        <w:tc>
          <w:tcPr>
            <w:tcW w:w="5812" w:type="dxa"/>
          </w:tcPr>
          <w:p w14:paraId="331E283F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-Nhận biết thiết bị dùng tác dụng nhiệt của dòng điện.</w:t>
            </w:r>
          </w:p>
        </w:tc>
        <w:tc>
          <w:tcPr>
            <w:tcW w:w="1134" w:type="dxa"/>
            <w:vAlign w:val="center"/>
          </w:tcPr>
          <w:p w14:paraId="26FABCD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C2BA10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30CC8AD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1F72E1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C9</w:t>
            </w:r>
          </w:p>
        </w:tc>
      </w:tr>
      <w:tr w14:paraId="2F76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56" w:type="dxa"/>
            <w:gridSpan w:val="3"/>
            <w:vAlign w:val="center"/>
          </w:tcPr>
          <w:p w14:paraId="32E1BD96">
            <w:pPr>
              <w:spacing w:after="0" w:line="276" w:lineRule="auto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NĂNG LƯỢNG VỚI CUỘC SỐNG</w:t>
            </w:r>
          </w:p>
        </w:tc>
        <w:tc>
          <w:tcPr>
            <w:tcW w:w="1134" w:type="dxa"/>
            <w:vAlign w:val="center"/>
          </w:tcPr>
          <w:p w14:paraId="1932F69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532AC33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2A8EFB7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4A51640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FA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Align w:val="center"/>
          </w:tcPr>
          <w:p w14:paraId="746D631D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14.Năng lượng của Trái Đất. Năng lượng hóa thạch.</w:t>
            </w:r>
          </w:p>
        </w:tc>
        <w:tc>
          <w:tcPr>
            <w:tcW w:w="1559" w:type="dxa"/>
          </w:tcPr>
          <w:p w14:paraId="238047A6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0B496561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 nguồn năng lượng không xuất phát từ Mặt Trời.</w:t>
            </w:r>
          </w:p>
        </w:tc>
        <w:tc>
          <w:tcPr>
            <w:tcW w:w="1134" w:type="dxa"/>
            <w:vAlign w:val="center"/>
          </w:tcPr>
          <w:p w14:paraId="19C2E4F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4D6064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01BBE75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20A7307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C10</w:t>
            </w:r>
          </w:p>
        </w:tc>
      </w:tr>
      <w:tr w14:paraId="7B5FE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Align w:val="center"/>
          </w:tcPr>
          <w:p w14:paraId="30F8D526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15.Năng lượng tái tạo</w:t>
            </w:r>
          </w:p>
          <w:p w14:paraId="5009EE5F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280A9558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39101AD9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-Nhận biết các nguồn năng lượng tái tạo, bền vững.</w:t>
            </w:r>
          </w:p>
        </w:tc>
        <w:tc>
          <w:tcPr>
            <w:tcW w:w="1134" w:type="dxa"/>
            <w:vAlign w:val="center"/>
          </w:tcPr>
          <w:p w14:paraId="39E2D46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4DFBE1B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530E0E7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5D4D591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C7</w:t>
            </w:r>
          </w:p>
        </w:tc>
      </w:tr>
      <w:tr w14:paraId="0CC2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56" w:type="dxa"/>
            <w:gridSpan w:val="3"/>
            <w:vAlign w:val="center"/>
          </w:tcPr>
          <w:p w14:paraId="4551170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KIM LOẠI</w:t>
            </w:r>
          </w:p>
          <w:p w14:paraId="5C5C8AC4">
            <w:pPr>
              <w:spacing w:after="0" w:line="276" w:lineRule="auto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SỰ KHÁC NHAU CƠ BẢN GIỮA PHI KIM VÀ KIM LOẠI</w:t>
            </w:r>
          </w:p>
        </w:tc>
        <w:tc>
          <w:tcPr>
            <w:tcW w:w="1134" w:type="dxa"/>
          </w:tcPr>
          <w:p w14:paraId="6544777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EA6F5A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362AEC1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27AF57A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0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restart"/>
            <w:vAlign w:val="center"/>
          </w:tcPr>
          <w:p w14:paraId="2C5F5FBB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16. Tính chất chung của kim loại</w:t>
            </w:r>
          </w:p>
        </w:tc>
        <w:tc>
          <w:tcPr>
            <w:tcW w:w="1559" w:type="dxa"/>
          </w:tcPr>
          <w:p w14:paraId="61E856DB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4D856F59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-Nhận biết phenolphthalein đổi màu trong môi trường bazơ.</w:t>
            </w:r>
          </w:p>
          <w:p w14:paraId="29590C2B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-Nhận biết tính chất dẻo của kim loại.</w:t>
            </w:r>
          </w:p>
        </w:tc>
        <w:tc>
          <w:tcPr>
            <w:tcW w:w="1134" w:type="dxa"/>
            <w:vAlign w:val="center"/>
          </w:tcPr>
          <w:p w14:paraId="583483B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816D69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2E46889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71AE093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3CA4D8A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88303B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C13</w:t>
            </w:r>
          </w:p>
          <w:p w14:paraId="25EDEF2A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1B19403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C15</w:t>
            </w:r>
          </w:p>
        </w:tc>
      </w:tr>
      <w:tr w14:paraId="698E5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continue"/>
            <w:vAlign w:val="center"/>
          </w:tcPr>
          <w:p w14:paraId="10A44ECF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0A700A08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</w:tcPr>
          <w:p w14:paraId="65C42AE1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Vận dụng PTHH và tỉ lệ mol để tính khối lượng sản phẩm.</w:t>
            </w:r>
          </w:p>
          <w:p w14:paraId="073D9C8B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Vận dụng PTHH và tỉ lệ mol – khối lượng để xác định kim loại.</w:t>
            </w:r>
          </w:p>
        </w:tc>
        <w:tc>
          <w:tcPr>
            <w:tcW w:w="1134" w:type="dxa"/>
            <w:vAlign w:val="center"/>
          </w:tcPr>
          <w:p w14:paraId="61AB267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F365BED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739D8BA3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5170F3D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7DF0406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04E3BC1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722E73D7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C11</w:t>
            </w:r>
          </w:p>
          <w:p w14:paraId="6DAB7D3C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3013B81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 w14:paraId="2FB2630B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C16</w:t>
            </w:r>
          </w:p>
        </w:tc>
      </w:tr>
      <w:tr w14:paraId="41EFD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restart"/>
            <w:vAlign w:val="center"/>
          </w:tcPr>
          <w:p w14:paraId="74474AF6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17. Dãy hoạt động hóa học của kim loại. Một số phương pháp tách kim loại.</w:t>
            </w:r>
          </w:p>
        </w:tc>
        <w:tc>
          <w:tcPr>
            <w:tcW w:w="1559" w:type="dxa"/>
          </w:tcPr>
          <w:p w14:paraId="6E13AF88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5812" w:type="dxa"/>
          </w:tcPr>
          <w:p w14:paraId="1243A92D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-Hiểu mối quan hệ mol từ phương trình hoá học.</w:t>
            </w:r>
          </w:p>
          <w:p w14:paraId="0441F177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-Vận dụng các bước tính toán: đổi thể tích → số mol → khối lượng → phần trăm khối lượng.</w:t>
            </w:r>
          </w:p>
        </w:tc>
        <w:tc>
          <w:tcPr>
            <w:tcW w:w="1134" w:type="dxa"/>
          </w:tcPr>
          <w:p w14:paraId="70D91BD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vAlign w:val="center"/>
          </w:tcPr>
          <w:p w14:paraId="540E47D2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42E6240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C21</w:t>
            </w:r>
          </w:p>
        </w:tc>
        <w:tc>
          <w:tcPr>
            <w:tcW w:w="1276" w:type="dxa"/>
            <w:vAlign w:val="center"/>
          </w:tcPr>
          <w:p w14:paraId="1200C0C4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AC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Merge w:val="continue"/>
            <w:vAlign w:val="center"/>
          </w:tcPr>
          <w:p w14:paraId="12BEFAE1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43AB3918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</w:t>
            </w:r>
          </w:p>
        </w:tc>
        <w:tc>
          <w:tcPr>
            <w:tcW w:w="5812" w:type="dxa"/>
          </w:tcPr>
          <w:p w14:paraId="1ABA1FC5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Vận dụng dãy hoạt động kim loại: kim loại mạnh hơn (Cu, Fe) đẩy Ag⁺ ra khỏi dung dịch muối.</w:t>
            </w:r>
          </w:p>
        </w:tc>
        <w:tc>
          <w:tcPr>
            <w:tcW w:w="1134" w:type="dxa"/>
          </w:tcPr>
          <w:p w14:paraId="7161781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vAlign w:val="center"/>
          </w:tcPr>
          <w:p w14:paraId="43482A8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4294246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C22</w:t>
            </w:r>
          </w:p>
        </w:tc>
        <w:tc>
          <w:tcPr>
            <w:tcW w:w="1276" w:type="dxa"/>
            <w:vAlign w:val="center"/>
          </w:tcPr>
          <w:p w14:paraId="484484F0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9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985" w:type="dxa"/>
            <w:vAlign w:val="center"/>
          </w:tcPr>
          <w:p w14:paraId="7365B361">
            <w:pPr>
              <w:spacing w:after="0" w:line="276" w:lineRule="auto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bookmarkStart w:id="1" w:name="_Hlk212311826"/>
            <w:bookmarkStart w:id="2" w:name="_Hlk212311663"/>
            <w:bookmarkStart w:id="3" w:name="_Hlk212311606"/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Bài 18. Giới thiệu về hợp kim</w:t>
            </w:r>
          </w:p>
        </w:tc>
        <w:tc>
          <w:tcPr>
            <w:tcW w:w="1559" w:type="dxa"/>
          </w:tcPr>
          <w:p w14:paraId="1F9F747F">
            <w:pPr>
              <w:spacing w:after="0" w:line="276" w:lineRule="auto"/>
              <w:ind w:right="-270"/>
              <w:jc w:val="both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5812" w:type="dxa"/>
          </w:tcPr>
          <w:p w14:paraId="4344E11C">
            <w:pPr>
              <w:spacing w:after="0" w:line="276" w:lineRule="auto"/>
              <w:jc w:val="both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 đặc điểm thành phần của thép.</w:t>
            </w:r>
          </w:p>
        </w:tc>
        <w:tc>
          <w:tcPr>
            <w:tcW w:w="1134" w:type="dxa"/>
            <w:vAlign w:val="center"/>
          </w:tcPr>
          <w:p w14:paraId="447CD91F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4A24DF6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Align w:val="center"/>
          </w:tcPr>
          <w:p w14:paraId="619585B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4037DC41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C14</w:t>
            </w:r>
          </w:p>
        </w:tc>
      </w:tr>
      <w:bookmarkEnd w:id="1"/>
      <w:bookmarkEnd w:id="2"/>
      <w:bookmarkEnd w:id="3"/>
    </w:tbl>
    <w:p w14:paraId="670473E7">
      <w:pPr>
        <w:spacing w:line="276" w:lineRule="auto"/>
        <w:rPr>
          <w:rFonts w:cs="Times New Roman"/>
          <w:sz w:val="26"/>
          <w:szCs w:val="26"/>
        </w:rPr>
        <w:sectPr>
          <w:pgSz w:w="15840" w:h="12240" w:orient="landscape"/>
          <w:pgMar w:top="1276" w:right="1440" w:bottom="1440" w:left="993" w:header="720" w:footer="720" w:gutter="0"/>
          <w:cols w:space="720" w:num="1"/>
          <w:docGrid w:linePitch="360" w:charSpace="0"/>
        </w:sectPr>
      </w:pPr>
      <w:bookmarkStart w:id="4" w:name="_GoBack"/>
      <w:bookmarkEnd w:id="4"/>
    </w:p>
    <w:p w14:paraId="32580208">
      <w:pPr>
        <w:spacing w:line="276" w:lineRule="auto"/>
        <w:rPr>
          <w:rFonts w:cs="Times New Roman"/>
          <w:sz w:val="26"/>
          <w:szCs w:val="26"/>
        </w:rPr>
      </w:pPr>
    </w:p>
    <w:sectPr>
      <w:type w:val="continuous"/>
      <w:pgSz w:w="12240" w:h="15840"/>
      <w:pgMar w:top="851" w:right="758" w:bottom="1440" w:left="1440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D389A"/>
    <w:multiLevelType w:val="multilevel"/>
    <w:tmpl w:val="36BD389A"/>
    <w:lvl w:ilvl="0" w:tentative="0">
      <w:start w:val="1"/>
      <w:numFmt w:val="upperRoman"/>
      <w:pStyle w:val="23"/>
      <w:lvlText w:val="Phần 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5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pStyle w:val="27"/>
      <w:isLgl/>
      <w:suff w:val="space"/>
      <w:lvlText w:val="%1.%2.%3."/>
      <w:lvlJc w:val="left"/>
      <w:pPr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8992A1C"/>
    <w:multiLevelType w:val="multilevel"/>
    <w:tmpl w:val="58992A1C"/>
    <w:lvl w:ilvl="0" w:tentative="0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19"/>
    <w:rsid w:val="00001401"/>
    <w:rsid w:val="000027E6"/>
    <w:rsid w:val="000051A7"/>
    <w:rsid w:val="0002447F"/>
    <w:rsid w:val="0002696D"/>
    <w:rsid w:val="00035210"/>
    <w:rsid w:val="0003697E"/>
    <w:rsid w:val="00046FFF"/>
    <w:rsid w:val="00050B24"/>
    <w:rsid w:val="00054785"/>
    <w:rsid w:val="000647B5"/>
    <w:rsid w:val="00065743"/>
    <w:rsid w:val="000717B2"/>
    <w:rsid w:val="00077206"/>
    <w:rsid w:val="00084FE3"/>
    <w:rsid w:val="00094113"/>
    <w:rsid w:val="00097F42"/>
    <w:rsid w:val="000A35E2"/>
    <w:rsid w:val="000B4743"/>
    <w:rsid w:val="000C084F"/>
    <w:rsid w:val="000D20C2"/>
    <w:rsid w:val="000D5941"/>
    <w:rsid w:val="000D68D4"/>
    <w:rsid w:val="000E1357"/>
    <w:rsid w:val="000E2907"/>
    <w:rsid w:val="00100D92"/>
    <w:rsid w:val="00103203"/>
    <w:rsid w:val="00104BEA"/>
    <w:rsid w:val="001064B1"/>
    <w:rsid w:val="0010777C"/>
    <w:rsid w:val="001108FF"/>
    <w:rsid w:val="00122227"/>
    <w:rsid w:val="00126CEB"/>
    <w:rsid w:val="001412DB"/>
    <w:rsid w:val="00142B2B"/>
    <w:rsid w:val="00142FBB"/>
    <w:rsid w:val="0014371C"/>
    <w:rsid w:val="00152783"/>
    <w:rsid w:val="00161171"/>
    <w:rsid w:val="001715B6"/>
    <w:rsid w:val="00174B7D"/>
    <w:rsid w:val="00174D46"/>
    <w:rsid w:val="00176C2C"/>
    <w:rsid w:val="00180615"/>
    <w:rsid w:val="00181E36"/>
    <w:rsid w:val="0018371C"/>
    <w:rsid w:val="00185D70"/>
    <w:rsid w:val="00185DAB"/>
    <w:rsid w:val="00185F6B"/>
    <w:rsid w:val="001A07AC"/>
    <w:rsid w:val="001A0C1E"/>
    <w:rsid w:val="001A2905"/>
    <w:rsid w:val="001A552D"/>
    <w:rsid w:val="001B6C0E"/>
    <w:rsid w:val="001C21D1"/>
    <w:rsid w:val="001D2C36"/>
    <w:rsid w:val="001E1DE1"/>
    <w:rsid w:val="001F2A9D"/>
    <w:rsid w:val="001F2E53"/>
    <w:rsid w:val="001F5CF8"/>
    <w:rsid w:val="0020153A"/>
    <w:rsid w:val="00205831"/>
    <w:rsid w:val="0021131C"/>
    <w:rsid w:val="00217F02"/>
    <w:rsid w:val="0022033E"/>
    <w:rsid w:val="00222CEF"/>
    <w:rsid w:val="00224B58"/>
    <w:rsid w:val="00232EED"/>
    <w:rsid w:val="00242EF7"/>
    <w:rsid w:val="00242F40"/>
    <w:rsid w:val="002450DE"/>
    <w:rsid w:val="00245402"/>
    <w:rsid w:val="00246DFF"/>
    <w:rsid w:val="002600E8"/>
    <w:rsid w:val="00270447"/>
    <w:rsid w:val="00276022"/>
    <w:rsid w:val="00277BA2"/>
    <w:rsid w:val="002811D1"/>
    <w:rsid w:val="0028385F"/>
    <w:rsid w:val="002A4498"/>
    <w:rsid w:val="002A518D"/>
    <w:rsid w:val="002A61AF"/>
    <w:rsid w:val="002A625A"/>
    <w:rsid w:val="002A6857"/>
    <w:rsid w:val="002C58BA"/>
    <w:rsid w:val="002C6D9E"/>
    <w:rsid w:val="002C7DED"/>
    <w:rsid w:val="002D11BE"/>
    <w:rsid w:val="002D2FEF"/>
    <w:rsid w:val="002E1A9E"/>
    <w:rsid w:val="002E25F5"/>
    <w:rsid w:val="002E6B8B"/>
    <w:rsid w:val="002F5150"/>
    <w:rsid w:val="002F649C"/>
    <w:rsid w:val="002F7333"/>
    <w:rsid w:val="00306028"/>
    <w:rsid w:val="00310039"/>
    <w:rsid w:val="00312B13"/>
    <w:rsid w:val="0031742B"/>
    <w:rsid w:val="0033380A"/>
    <w:rsid w:val="00344753"/>
    <w:rsid w:val="003646D6"/>
    <w:rsid w:val="00365B51"/>
    <w:rsid w:val="00385C3A"/>
    <w:rsid w:val="003A06C2"/>
    <w:rsid w:val="003A3FC2"/>
    <w:rsid w:val="003A4628"/>
    <w:rsid w:val="003A49A7"/>
    <w:rsid w:val="003A6419"/>
    <w:rsid w:val="003A66E9"/>
    <w:rsid w:val="003B2CC2"/>
    <w:rsid w:val="003B62C2"/>
    <w:rsid w:val="003C3EFA"/>
    <w:rsid w:val="003C4030"/>
    <w:rsid w:val="003C6631"/>
    <w:rsid w:val="003D06B3"/>
    <w:rsid w:val="003D17E3"/>
    <w:rsid w:val="003D58E2"/>
    <w:rsid w:val="003E2D45"/>
    <w:rsid w:val="003E5E1F"/>
    <w:rsid w:val="00404AF6"/>
    <w:rsid w:val="00404BB1"/>
    <w:rsid w:val="00413AF3"/>
    <w:rsid w:val="00417D81"/>
    <w:rsid w:val="00420549"/>
    <w:rsid w:val="00426FE6"/>
    <w:rsid w:val="00430691"/>
    <w:rsid w:val="00442A3D"/>
    <w:rsid w:val="004477A5"/>
    <w:rsid w:val="00450DFA"/>
    <w:rsid w:val="00451303"/>
    <w:rsid w:val="0046230A"/>
    <w:rsid w:val="00462FE5"/>
    <w:rsid w:val="00470533"/>
    <w:rsid w:val="004738DD"/>
    <w:rsid w:val="00475A81"/>
    <w:rsid w:val="004838D5"/>
    <w:rsid w:val="0048513A"/>
    <w:rsid w:val="00491D13"/>
    <w:rsid w:val="0049541D"/>
    <w:rsid w:val="004966E5"/>
    <w:rsid w:val="00497320"/>
    <w:rsid w:val="004A382C"/>
    <w:rsid w:val="004B3483"/>
    <w:rsid w:val="004B3D42"/>
    <w:rsid w:val="004B6AD4"/>
    <w:rsid w:val="004C0E83"/>
    <w:rsid w:val="004C2BDA"/>
    <w:rsid w:val="004C6F52"/>
    <w:rsid w:val="004D09A8"/>
    <w:rsid w:val="004D7981"/>
    <w:rsid w:val="004F4263"/>
    <w:rsid w:val="005011CF"/>
    <w:rsid w:val="005019A9"/>
    <w:rsid w:val="0050237F"/>
    <w:rsid w:val="00503F85"/>
    <w:rsid w:val="005055DB"/>
    <w:rsid w:val="00507404"/>
    <w:rsid w:val="00507FF3"/>
    <w:rsid w:val="0051034F"/>
    <w:rsid w:val="0051440E"/>
    <w:rsid w:val="00515148"/>
    <w:rsid w:val="00520095"/>
    <w:rsid w:val="00525BCE"/>
    <w:rsid w:val="00533B2F"/>
    <w:rsid w:val="0053586B"/>
    <w:rsid w:val="0053740F"/>
    <w:rsid w:val="00545411"/>
    <w:rsid w:val="00555C50"/>
    <w:rsid w:val="00571C5A"/>
    <w:rsid w:val="0057223C"/>
    <w:rsid w:val="00572544"/>
    <w:rsid w:val="00576FB1"/>
    <w:rsid w:val="00582652"/>
    <w:rsid w:val="00583CA6"/>
    <w:rsid w:val="005A1E67"/>
    <w:rsid w:val="005C1774"/>
    <w:rsid w:val="005D00EF"/>
    <w:rsid w:val="005F18DD"/>
    <w:rsid w:val="005F208F"/>
    <w:rsid w:val="0060074A"/>
    <w:rsid w:val="00607B5C"/>
    <w:rsid w:val="00610280"/>
    <w:rsid w:val="00612933"/>
    <w:rsid w:val="00622E0D"/>
    <w:rsid w:val="006248D2"/>
    <w:rsid w:val="00630786"/>
    <w:rsid w:val="00641B1C"/>
    <w:rsid w:val="006704A0"/>
    <w:rsid w:val="00670DBD"/>
    <w:rsid w:val="00671FC3"/>
    <w:rsid w:val="00673F49"/>
    <w:rsid w:val="00674427"/>
    <w:rsid w:val="0068098F"/>
    <w:rsid w:val="00682DB8"/>
    <w:rsid w:val="00683DF6"/>
    <w:rsid w:val="00684E7C"/>
    <w:rsid w:val="00692772"/>
    <w:rsid w:val="00697259"/>
    <w:rsid w:val="006B0D4C"/>
    <w:rsid w:val="006B4FEA"/>
    <w:rsid w:val="006C2838"/>
    <w:rsid w:val="006C6A10"/>
    <w:rsid w:val="006F1721"/>
    <w:rsid w:val="006F389E"/>
    <w:rsid w:val="006F3EEA"/>
    <w:rsid w:val="006F46CE"/>
    <w:rsid w:val="00700079"/>
    <w:rsid w:val="0070394E"/>
    <w:rsid w:val="0070556A"/>
    <w:rsid w:val="00710CFD"/>
    <w:rsid w:val="00712A27"/>
    <w:rsid w:val="007149B8"/>
    <w:rsid w:val="007212D2"/>
    <w:rsid w:val="00722B78"/>
    <w:rsid w:val="00725A30"/>
    <w:rsid w:val="0073223E"/>
    <w:rsid w:val="00743325"/>
    <w:rsid w:val="0074368A"/>
    <w:rsid w:val="007473D5"/>
    <w:rsid w:val="0074761C"/>
    <w:rsid w:val="0076556A"/>
    <w:rsid w:val="00773DF8"/>
    <w:rsid w:val="00780FC3"/>
    <w:rsid w:val="007874CC"/>
    <w:rsid w:val="00792CB6"/>
    <w:rsid w:val="007A1B50"/>
    <w:rsid w:val="007A3B6A"/>
    <w:rsid w:val="007E105D"/>
    <w:rsid w:val="007E2968"/>
    <w:rsid w:val="00803EC4"/>
    <w:rsid w:val="00804955"/>
    <w:rsid w:val="00815B14"/>
    <w:rsid w:val="008250D2"/>
    <w:rsid w:val="00831592"/>
    <w:rsid w:val="00835986"/>
    <w:rsid w:val="008434BE"/>
    <w:rsid w:val="00850F3A"/>
    <w:rsid w:val="00853DBE"/>
    <w:rsid w:val="0085481A"/>
    <w:rsid w:val="00861466"/>
    <w:rsid w:val="008660BE"/>
    <w:rsid w:val="008678C3"/>
    <w:rsid w:val="00870408"/>
    <w:rsid w:val="00875D2C"/>
    <w:rsid w:val="00880D5E"/>
    <w:rsid w:val="00891E4D"/>
    <w:rsid w:val="0089258D"/>
    <w:rsid w:val="00893873"/>
    <w:rsid w:val="008938F3"/>
    <w:rsid w:val="00894194"/>
    <w:rsid w:val="00895995"/>
    <w:rsid w:val="00896805"/>
    <w:rsid w:val="008A68A6"/>
    <w:rsid w:val="008B1578"/>
    <w:rsid w:val="008B1938"/>
    <w:rsid w:val="008B432A"/>
    <w:rsid w:val="008C0670"/>
    <w:rsid w:val="008D2AF9"/>
    <w:rsid w:val="008D36A0"/>
    <w:rsid w:val="008D5BFA"/>
    <w:rsid w:val="008D6461"/>
    <w:rsid w:val="008E06A5"/>
    <w:rsid w:val="008E3AC7"/>
    <w:rsid w:val="008E70CA"/>
    <w:rsid w:val="008E7BC5"/>
    <w:rsid w:val="008F13E5"/>
    <w:rsid w:val="009058DA"/>
    <w:rsid w:val="00935389"/>
    <w:rsid w:val="009421F3"/>
    <w:rsid w:val="00953E8E"/>
    <w:rsid w:val="00967CC9"/>
    <w:rsid w:val="00970A8E"/>
    <w:rsid w:val="0098127D"/>
    <w:rsid w:val="00984CE2"/>
    <w:rsid w:val="00987AD2"/>
    <w:rsid w:val="00987E9E"/>
    <w:rsid w:val="00996E3E"/>
    <w:rsid w:val="009A14ED"/>
    <w:rsid w:val="009A3E5F"/>
    <w:rsid w:val="009A4934"/>
    <w:rsid w:val="009A5640"/>
    <w:rsid w:val="009C61A3"/>
    <w:rsid w:val="009D1543"/>
    <w:rsid w:val="009D1BC7"/>
    <w:rsid w:val="009D6D63"/>
    <w:rsid w:val="009E3224"/>
    <w:rsid w:val="009F2C60"/>
    <w:rsid w:val="00A03FAA"/>
    <w:rsid w:val="00A218E7"/>
    <w:rsid w:val="00A225E2"/>
    <w:rsid w:val="00A225F1"/>
    <w:rsid w:val="00A25359"/>
    <w:rsid w:val="00A27B52"/>
    <w:rsid w:val="00A321DD"/>
    <w:rsid w:val="00A35219"/>
    <w:rsid w:val="00A43609"/>
    <w:rsid w:val="00A45D73"/>
    <w:rsid w:val="00A4751C"/>
    <w:rsid w:val="00A7447C"/>
    <w:rsid w:val="00A8796F"/>
    <w:rsid w:val="00A90593"/>
    <w:rsid w:val="00A926EE"/>
    <w:rsid w:val="00A95C12"/>
    <w:rsid w:val="00AA46ED"/>
    <w:rsid w:val="00AC37DB"/>
    <w:rsid w:val="00AC56C2"/>
    <w:rsid w:val="00AC5F2C"/>
    <w:rsid w:val="00AD4027"/>
    <w:rsid w:val="00AD6557"/>
    <w:rsid w:val="00AF61B5"/>
    <w:rsid w:val="00AF68B9"/>
    <w:rsid w:val="00B03CE9"/>
    <w:rsid w:val="00B17132"/>
    <w:rsid w:val="00B21D25"/>
    <w:rsid w:val="00B264D8"/>
    <w:rsid w:val="00B35A92"/>
    <w:rsid w:val="00B40A17"/>
    <w:rsid w:val="00B4793B"/>
    <w:rsid w:val="00B54A5A"/>
    <w:rsid w:val="00B60240"/>
    <w:rsid w:val="00B70155"/>
    <w:rsid w:val="00B7198E"/>
    <w:rsid w:val="00B71D59"/>
    <w:rsid w:val="00B75D39"/>
    <w:rsid w:val="00B77C8E"/>
    <w:rsid w:val="00B800FA"/>
    <w:rsid w:val="00B83C13"/>
    <w:rsid w:val="00B844EE"/>
    <w:rsid w:val="00B93B12"/>
    <w:rsid w:val="00BA2348"/>
    <w:rsid w:val="00BC01B3"/>
    <w:rsid w:val="00BD1738"/>
    <w:rsid w:val="00BF1196"/>
    <w:rsid w:val="00BF125E"/>
    <w:rsid w:val="00BF6379"/>
    <w:rsid w:val="00C069D6"/>
    <w:rsid w:val="00C143F5"/>
    <w:rsid w:val="00C17159"/>
    <w:rsid w:val="00C307E8"/>
    <w:rsid w:val="00C34C1E"/>
    <w:rsid w:val="00C431AE"/>
    <w:rsid w:val="00C521C4"/>
    <w:rsid w:val="00C55548"/>
    <w:rsid w:val="00C60909"/>
    <w:rsid w:val="00C9425E"/>
    <w:rsid w:val="00CA06B1"/>
    <w:rsid w:val="00CA5770"/>
    <w:rsid w:val="00CB4255"/>
    <w:rsid w:val="00CB7968"/>
    <w:rsid w:val="00CC075E"/>
    <w:rsid w:val="00CD26F7"/>
    <w:rsid w:val="00CF4B24"/>
    <w:rsid w:val="00CF4F81"/>
    <w:rsid w:val="00CF599D"/>
    <w:rsid w:val="00CF7676"/>
    <w:rsid w:val="00D06C51"/>
    <w:rsid w:val="00D13556"/>
    <w:rsid w:val="00D336C7"/>
    <w:rsid w:val="00D35317"/>
    <w:rsid w:val="00D425CF"/>
    <w:rsid w:val="00D43A8A"/>
    <w:rsid w:val="00D45CE5"/>
    <w:rsid w:val="00D467CA"/>
    <w:rsid w:val="00D47A98"/>
    <w:rsid w:val="00D5172F"/>
    <w:rsid w:val="00D51E40"/>
    <w:rsid w:val="00D5427F"/>
    <w:rsid w:val="00D563FB"/>
    <w:rsid w:val="00D61619"/>
    <w:rsid w:val="00D65222"/>
    <w:rsid w:val="00D66B5A"/>
    <w:rsid w:val="00D67523"/>
    <w:rsid w:val="00D81F35"/>
    <w:rsid w:val="00D876ED"/>
    <w:rsid w:val="00D87BD9"/>
    <w:rsid w:val="00D91F4D"/>
    <w:rsid w:val="00D930AD"/>
    <w:rsid w:val="00DA21CE"/>
    <w:rsid w:val="00DA411F"/>
    <w:rsid w:val="00DB1C4D"/>
    <w:rsid w:val="00DB42AA"/>
    <w:rsid w:val="00DC4E23"/>
    <w:rsid w:val="00DD498E"/>
    <w:rsid w:val="00DE2FE6"/>
    <w:rsid w:val="00DF1104"/>
    <w:rsid w:val="00DF1D04"/>
    <w:rsid w:val="00DF4DAE"/>
    <w:rsid w:val="00DF7B50"/>
    <w:rsid w:val="00E0042E"/>
    <w:rsid w:val="00E0103B"/>
    <w:rsid w:val="00E11D08"/>
    <w:rsid w:val="00E1688C"/>
    <w:rsid w:val="00E1779E"/>
    <w:rsid w:val="00E20A2E"/>
    <w:rsid w:val="00E32EF2"/>
    <w:rsid w:val="00E33292"/>
    <w:rsid w:val="00E33338"/>
    <w:rsid w:val="00E4342C"/>
    <w:rsid w:val="00E46F13"/>
    <w:rsid w:val="00E4782C"/>
    <w:rsid w:val="00E51FDA"/>
    <w:rsid w:val="00E551D7"/>
    <w:rsid w:val="00E56A9B"/>
    <w:rsid w:val="00E60607"/>
    <w:rsid w:val="00E67A08"/>
    <w:rsid w:val="00E7223A"/>
    <w:rsid w:val="00E810DA"/>
    <w:rsid w:val="00E91621"/>
    <w:rsid w:val="00E91B38"/>
    <w:rsid w:val="00E947CE"/>
    <w:rsid w:val="00EA34AC"/>
    <w:rsid w:val="00EB48E1"/>
    <w:rsid w:val="00EC2629"/>
    <w:rsid w:val="00EC2800"/>
    <w:rsid w:val="00ED3D8E"/>
    <w:rsid w:val="00EE642D"/>
    <w:rsid w:val="00EF69A7"/>
    <w:rsid w:val="00F00091"/>
    <w:rsid w:val="00F00791"/>
    <w:rsid w:val="00F01A2E"/>
    <w:rsid w:val="00F024AF"/>
    <w:rsid w:val="00F02F1A"/>
    <w:rsid w:val="00F06BF4"/>
    <w:rsid w:val="00F12267"/>
    <w:rsid w:val="00F3749F"/>
    <w:rsid w:val="00F452CA"/>
    <w:rsid w:val="00F45822"/>
    <w:rsid w:val="00F45A67"/>
    <w:rsid w:val="00F50574"/>
    <w:rsid w:val="00F53ABA"/>
    <w:rsid w:val="00F610C7"/>
    <w:rsid w:val="00F674A8"/>
    <w:rsid w:val="00F77840"/>
    <w:rsid w:val="00F8008C"/>
    <w:rsid w:val="00F806A0"/>
    <w:rsid w:val="00F84E52"/>
    <w:rsid w:val="00F950AA"/>
    <w:rsid w:val="00F9671F"/>
    <w:rsid w:val="00FB3F80"/>
    <w:rsid w:val="00FC3B76"/>
    <w:rsid w:val="00FD1957"/>
    <w:rsid w:val="00FD22CA"/>
    <w:rsid w:val="00FE3553"/>
    <w:rsid w:val="00FE5D4A"/>
    <w:rsid w:val="00FE70C4"/>
    <w:rsid w:val="00FF63F2"/>
    <w:rsid w:val="2CC9201A"/>
    <w:rsid w:val="63D1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kern w:val="0"/>
      <w:sz w:val="28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2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link w:val="32"/>
    <w:semiHidden/>
    <w:unhideWhenUsed/>
    <w:qFormat/>
    <w:uiPriority w:val="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3"/>
    <w:basedOn w:val="1"/>
    <w:next w:val="1"/>
    <w:link w:val="33"/>
    <w:semiHidden/>
    <w:unhideWhenUsed/>
    <w:qFormat/>
    <w:uiPriority w:val="0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376092" w:themeColor="accent1" w:themeShade="BF"/>
      <w:szCs w:val="28"/>
    </w:rPr>
  </w:style>
  <w:style w:type="paragraph" w:styleId="5">
    <w:name w:val="heading 4"/>
    <w:basedOn w:val="1"/>
    <w:next w:val="1"/>
    <w:link w:val="34"/>
    <w:semiHidden/>
    <w:unhideWhenUsed/>
    <w:qFormat/>
    <w:uiPriority w:val="0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5"/>
    <w:semiHidden/>
    <w:unhideWhenUsed/>
    <w:qFormat/>
    <w:uiPriority w:val="0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6"/>
    <w:semiHidden/>
    <w:unhideWhenUsed/>
    <w:qFormat/>
    <w:uiPriority w:val="0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7"/>
    <w:semiHidden/>
    <w:unhideWhenUsed/>
    <w:qFormat/>
    <w:uiPriority w:val="0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0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0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56"/>
    <w:semiHidden/>
    <w:unhideWhenUsed/>
    <w:qFormat/>
    <w:uiPriority w:val="99"/>
    <w:pPr>
      <w:spacing w:after="120"/>
    </w:pPr>
  </w:style>
  <w:style w:type="character" w:styleId="14">
    <w:name w:val="Emphasis"/>
    <w:basedOn w:val="11"/>
    <w:qFormat/>
    <w:uiPriority w:val="20"/>
    <w:rPr>
      <w:i/>
      <w:iCs/>
    </w:rPr>
  </w:style>
  <w:style w:type="paragraph" w:styleId="15">
    <w:name w:val="footer"/>
    <w:basedOn w:val="1"/>
    <w:link w:val="5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6">
    <w:name w:val="header"/>
    <w:basedOn w:val="1"/>
    <w:link w:val="5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7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19">
    <w:name w:val="Strong"/>
    <w:basedOn w:val="11"/>
    <w:qFormat/>
    <w:uiPriority w:val="22"/>
    <w:rPr>
      <w:b/>
      <w:bCs/>
    </w:rPr>
  </w:style>
  <w:style w:type="paragraph" w:styleId="20">
    <w:name w:val="Subtitle"/>
    <w:basedOn w:val="1"/>
    <w:next w:val="1"/>
    <w:link w:val="41"/>
    <w:qFormat/>
    <w:uiPriority w:val="0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1">
    <w:name w:val="Table Grid"/>
    <w:basedOn w:val="12"/>
    <w:qFormat/>
    <w:uiPriority w:val="39"/>
    <w:rPr>
      <w:rFonts w:eastAsiaTheme="minorHAnsi" w:cstheme="minorBidi"/>
      <w:kern w:val="0"/>
      <w:sz w:val="28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2">
    <w:name w:val="Title"/>
    <w:basedOn w:val="1"/>
    <w:next w:val="1"/>
    <w:link w:val="40"/>
    <w:qFormat/>
    <w:uiPriority w:val="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23">
    <w:name w:val="a1"/>
    <w:basedOn w:val="1"/>
    <w:link w:val="24"/>
    <w:qFormat/>
    <w:uiPriority w:val="0"/>
    <w:pPr>
      <w:numPr>
        <w:ilvl w:val="0"/>
        <w:numId w:val="1"/>
      </w:numPr>
    </w:pPr>
    <w:rPr>
      <w:b/>
      <w:caps/>
      <w:color w:val="FF0000"/>
    </w:rPr>
  </w:style>
  <w:style w:type="character" w:customStyle="1" w:styleId="24">
    <w:name w:val="a1 Char"/>
    <w:basedOn w:val="11"/>
    <w:link w:val="23"/>
    <w:qFormat/>
    <w:uiPriority w:val="0"/>
    <w:rPr>
      <w:b/>
      <w:caps/>
      <w:color w:val="FF0000"/>
      <w:sz w:val="28"/>
      <w:szCs w:val="24"/>
    </w:rPr>
  </w:style>
  <w:style w:type="paragraph" w:customStyle="1" w:styleId="25">
    <w:name w:val="a2"/>
    <w:basedOn w:val="1"/>
    <w:link w:val="26"/>
    <w:qFormat/>
    <w:uiPriority w:val="0"/>
    <w:pPr>
      <w:numPr>
        <w:ilvl w:val="1"/>
        <w:numId w:val="1"/>
      </w:numPr>
    </w:pPr>
    <w:rPr>
      <w:b/>
      <w:color w:val="0000FF"/>
    </w:rPr>
  </w:style>
  <w:style w:type="character" w:customStyle="1" w:styleId="26">
    <w:name w:val="a2 Char"/>
    <w:basedOn w:val="11"/>
    <w:link w:val="25"/>
    <w:qFormat/>
    <w:uiPriority w:val="0"/>
    <w:rPr>
      <w:b/>
      <w:color w:val="0000FF"/>
      <w:sz w:val="24"/>
      <w:szCs w:val="24"/>
    </w:rPr>
  </w:style>
  <w:style w:type="paragraph" w:customStyle="1" w:styleId="27">
    <w:name w:val="a3"/>
    <w:basedOn w:val="1"/>
    <w:link w:val="28"/>
    <w:qFormat/>
    <w:uiPriority w:val="0"/>
    <w:pPr>
      <w:numPr>
        <w:ilvl w:val="2"/>
        <w:numId w:val="1"/>
      </w:numPr>
    </w:pPr>
    <w:rPr>
      <w:i/>
      <w:color w:val="00B050"/>
    </w:rPr>
  </w:style>
  <w:style w:type="character" w:customStyle="1" w:styleId="28">
    <w:name w:val="a3 Char"/>
    <w:basedOn w:val="11"/>
    <w:link w:val="27"/>
    <w:qFormat/>
    <w:uiPriority w:val="0"/>
    <w:rPr>
      <w:i/>
      <w:color w:val="00B050"/>
      <w:sz w:val="24"/>
      <w:szCs w:val="24"/>
    </w:rPr>
  </w:style>
  <w:style w:type="character" w:customStyle="1" w:styleId="29">
    <w:name w:val="Heading 1 Char"/>
    <w:basedOn w:val="11"/>
    <w:link w:val="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0">
    <w:name w:val="No Spacing"/>
    <w:qFormat/>
    <w:uiPriority w:val="1"/>
    <w:rPr>
      <w:rFonts w:asciiTheme="minorHAnsi" w:hAnsiTheme="minorHAnsi" w:eastAsiaTheme="minorHAnsi" w:cstheme="minorBidi"/>
      <w:color w:val="1F497D" w:themeColor="text2"/>
      <w:kern w:val="2"/>
      <w:lang w:val="en-US" w:eastAsia="en-US" w:bidi="ar-SA"/>
      <w14:textFill>
        <w14:solidFill>
          <w14:schemeClr w14:val="tx2"/>
        </w14:solidFill>
      </w14:textFill>
      <w14:ligatures w14:val="standardContextual"/>
    </w:rPr>
  </w:style>
  <w:style w:type="paragraph" w:customStyle="1" w:styleId="31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2">
    <w:name w:val="Heading 2 Char"/>
    <w:basedOn w:val="11"/>
    <w:link w:val="3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33">
    <w:name w:val="Heading 3 Char"/>
    <w:basedOn w:val="11"/>
    <w:link w:val="4"/>
    <w:semiHidden/>
    <w:qFormat/>
    <w:uiPriority w:val="0"/>
    <w:rPr>
      <w:rFonts w:asciiTheme="minorHAnsi" w:hAnsiTheme="minorHAnsi" w:eastAsiaTheme="majorEastAsia" w:cstheme="majorBidi"/>
      <w:color w:val="376092" w:themeColor="accent1" w:themeShade="BF"/>
      <w:sz w:val="28"/>
      <w:szCs w:val="28"/>
    </w:rPr>
  </w:style>
  <w:style w:type="character" w:customStyle="1" w:styleId="34">
    <w:name w:val="Heading 4 Char"/>
    <w:basedOn w:val="11"/>
    <w:link w:val="5"/>
    <w:semiHidden/>
    <w:qFormat/>
    <w:uiPriority w:val="0"/>
    <w:rPr>
      <w:rFonts w:asciiTheme="minorHAnsi" w:hAnsiTheme="minorHAnsi" w:eastAsiaTheme="majorEastAsia" w:cstheme="majorBidi"/>
      <w:i/>
      <w:iCs/>
      <w:color w:val="376092" w:themeColor="accent1" w:themeShade="BF"/>
      <w:sz w:val="24"/>
      <w:szCs w:val="24"/>
    </w:rPr>
  </w:style>
  <w:style w:type="character" w:customStyle="1" w:styleId="35">
    <w:name w:val="Heading 5 Char"/>
    <w:basedOn w:val="11"/>
    <w:link w:val="6"/>
    <w:semiHidden/>
    <w:qFormat/>
    <w:uiPriority w:val="0"/>
    <w:rPr>
      <w:rFonts w:asciiTheme="minorHAnsi" w:hAnsiTheme="minorHAnsi" w:eastAsiaTheme="majorEastAsia" w:cstheme="majorBidi"/>
      <w:color w:val="376092" w:themeColor="accent1" w:themeShade="BF"/>
      <w:sz w:val="24"/>
      <w:szCs w:val="24"/>
    </w:rPr>
  </w:style>
  <w:style w:type="character" w:customStyle="1" w:styleId="36">
    <w:name w:val="Heading 6 Char"/>
    <w:basedOn w:val="11"/>
    <w:link w:val="7"/>
    <w:semiHidden/>
    <w:qFormat/>
    <w:uiPriority w:val="0"/>
    <w:rPr>
      <w:rFonts w:asciiTheme="minorHAnsi" w:hAnsiTheme="minorHAnsi"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7 Char"/>
    <w:basedOn w:val="11"/>
    <w:link w:val="8"/>
    <w:semiHidden/>
    <w:qFormat/>
    <w:uiPriority w:val="0"/>
    <w:rPr>
      <w:rFonts w:asciiTheme="minorHAnsi" w:hAnsiTheme="minorHAnsi"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Heading 8 Char"/>
    <w:basedOn w:val="11"/>
    <w:link w:val="9"/>
    <w:semiHidden/>
    <w:qFormat/>
    <w:uiPriority w:val="0"/>
    <w:rPr>
      <w:rFonts w:asciiTheme="minorHAnsi" w:hAnsiTheme="minorHAnsi"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Heading 9 Char"/>
    <w:basedOn w:val="11"/>
    <w:link w:val="10"/>
    <w:semiHidden/>
    <w:qFormat/>
    <w:uiPriority w:val="0"/>
    <w:rPr>
      <w:rFonts w:asciiTheme="minorHAnsi" w:hAnsiTheme="minorHAnsi"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0">
    <w:name w:val="Title Char"/>
    <w:basedOn w:val="11"/>
    <w:link w:val="2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Subtitle Char"/>
    <w:basedOn w:val="11"/>
    <w:link w:val="20"/>
    <w:qFormat/>
    <w:uiPriority w:val="0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Quote Char"/>
    <w:basedOn w:val="11"/>
    <w:link w:val="42"/>
    <w:qFormat/>
    <w:uiPriority w:val="29"/>
    <w:rPr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character" w:customStyle="1" w:styleId="45">
    <w:name w:val="Intense Emphasis"/>
    <w:basedOn w:val="11"/>
    <w:qFormat/>
    <w:uiPriority w:val="21"/>
    <w:rPr>
      <w:i/>
      <w:iCs/>
      <w:color w:val="376092" w:themeColor="accent1" w:themeShade="BF"/>
    </w:rPr>
  </w:style>
  <w:style w:type="paragraph" w:styleId="46">
    <w:name w:val="Intense Quote"/>
    <w:basedOn w:val="1"/>
    <w:next w:val="1"/>
    <w:link w:val="47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47">
    <w:name w:val="Intense Quote Char"/>
    <w:basedOn w:val="11"/>
    <w:link w:val="46"/>
    <w:qFormat/>
    <w:uiPriority w:val="30"/>
    <w:rPr>
      <w:i/>
      <w:iCs/>
      <w:color w:val="376092" w:themeColor="accent1" w:themeShade="BF"/>
      <w:sz w:val="24"/>
      <w:szCs w:val="24"/>
    </w:rPr>
  </w:style>
  <w:style w:type="character" w:customStyle="1" w:styleId="48">
    <w:name w:val="Intense Reference"/>
    <w:basedOn w:val="11"/>
    <w:qFormat/>
    <w:uiPriority w:val="32"/>
    <w:rPr>
      <w:b/>
      <w:bCs/>
      <w:smallCaps/>
      <w:color w:val="376092" w:themeColor="accent1" w:themeShade="BF"/>
      <w:spacing w:val="5"/>
    </w:rPr>
  </w:style>
  <w:style w:type="character" w:styleId="49">
    <w:name w:val="Placeholder Text"/>
    <w:basedOn w:val="11"/>
    <w:semiHidden/>
    <w:qFormat/>
    <w:uiPriority w:val="99"/>
    <w:rPr>
      <w:color w:val="666666"/>
    </w:rPr>
  </w:style>
  <w:style w:type="character" w:customStyle="1" w:styleId="50">
    <w:name w:val="Header Char"/>
    <w:basedOn w:val="11"/>
    <w:link w:val="16"/>
    <w:qFormat/>
    <w:uiPriority w:val="99"/>
    <w:rPr>
      <w:rFonts w:eastAsiaTheme="minorHAnsi" w:cstheme="minorBidi"/>
      <w:kern w:val="0"/>
      <w:sz w:val="28"/>
      <w:szCs w:val="22"/>
      <w14:ligatures w14:val="none"/>
    </w:rPr>
  </w:style>
  <w:style w:type="character" w:customStyle="1" w:styleId="51">
    <w:name w:val="Footer Char"/>
    <w:basedOn w:val="11"/>
    <w:link w:val="15"/>
    <w:qFormat/>
    <w:uiPriority w:val="99"/>
    <w:rPr>
      <w:rFonts w:eastAsiaTheme="minorHAnsi" w:cstheme="minorBidi"/>
      <w:kern w:val="0"/>
      <w:sz w:val="28"/>
      <w:szCs w:val="22"/>
      <w14:ligatures w14:val="none"/>
    </w:rPr>
  </w:style>
  <w:style w:type="character" w:customStyle="1" w:styleId="52">
    <w:name w:val="mjx-char"/>
    <w:basedOn w:val="11"/>
    <w:qFormat/>
    <w:uiPriority w:val="0"/>
  </w:style>
  <w:style w:type="character" w:customStyle="1" w:styleId="53">
    <w:name w:val="mjx_assistive_mathml"/>
    <w:basedOn w:val="11"/>
    <w:qFormat/>
    <w:uiPriority w:val="0"/>
  </w:style>
  <w:style w:type="character" w:customStyle="1" w:styleId="54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55">
    <w:name w:val="vnbnnidung0"/>
    <w:basedOn w:val="1"/>
    <w:qFormat/>
    <w:uiPriority w:val="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56">
    <w:name w:val="Body Text Char"/>
    <w:basedOn w:val="11"/>
    <w:link w:val="13"/>
    <w:semiHidden/>
    <w:qFormat/>
    <w:uiPriority w:val="99"/>
    <w:rPr>
      <w:rFonts w:eastAsiaTheme="minorHAnsi" w:cstheme="minorBidi"/>
      <w:kern w:val="0"/>
      <w:sz w:val="28"/>
      <w:szCs w:val="2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3182</Words>
  <Characters>18140</Characters>
  <Lines>151</Lines>
  <Paragraphs>42</Paragraphs>
  <TotalTime>584</TotalTime>
  <ScaleCrop>false</ScaleCrop>
  <LinksUpToDate>false</LinksUpToDate>
  <CharactersWithSpaces>21280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2025-12-06T16:41:00Z</dcterms:created>
  <dc:creator>Thuy Hang</dc:creator>
  <cp:lastModifiedBy>Hiên Trần Triệu</cp:lastModifiedBy>
  <cp:lastPrinted>2025-12-12T08:43:00Z</cp:lastPrinted>
  <dcterms:modified xsi:type="dcterms:W3CDTF">2025-12-14T23:23:47Z</dcterms:modified>
  <cp:revision>368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C618E1335B694474BD29A416079D0C12_13</vt:lpwstr>
  </property>
</Properties>
</file>